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95F35" w14:textId="7C9F9789" w:rsidR="004F70BB" w:rsidRDefault="00431B6D" w:rsidP="00106E66">
      <w:pPr>
        <w:pStyle w:val="Nadpis1"/>
      </w:pPr>
      <w:r>
        <w:t xml:space="preserve">Novostavba haly na sůl </w:t>
      </w:r>
      <w:r w:rsidR="00666938">
        <w:t>Strnady-Jílovi</w:t>
      </w:r>
      <w:r w:rsidR="007E5443">
        <w:t>ště</w:t>
      </w:r>
    </w:p>
    <w:p w14:paraId="2BEF531D" w14:textId="77777777" w:rsidR="001C5DD7" w:rsidRPr="001C5DD7" w:rsidRDefault="001C5DD7" w:rsidP="001C5DD7"/>
    <w:p w14:paraId="4312D8D3" w14:textId="77777777" w:rsidR="004F70BB" w:rsidRDefault="004F70BB" w:rsidP="003751DC">
      <w:pPr>
        <w:pStyle w:val="AUTIT2"/>
        <w:jc w:val="both"/>
        <w:rPr>
          <w:spacing w:val="40"/>
          <w:sz w:val="36"/>
          <w:szCs w:val="36"/>
        </w:rPr>
      </w:pPr>
    </w:p>
    <w:p w14:paraId="4514F36A" w14:textId="77777777" w:rsidR="004F70BB" w:rsidRDefault="004F70BB" w:rsidP="004F70BB">
      <w:pPr>
        <w:pStyle w:val="AUTIT2"/>
        <w:rPr>
          <w:spacing w:val="40"/>
          <w:sz w:val="36"/>
          <w:szCs w:val="36"/>
        </w:rPr>
      </w:pPr>
    </w:p>
    <w:p w14:paraId="4FCAFE67" w14:textId="3CB4099A" w:rsidR="004F70BB" w:rsidRDefault="004F70BB" w:rsidP="004F70BB">
      <w:pPr>
        <w:pStyle w:val="AUTIT2"/>
        <w:rPr>
          <w:spacing w:val="40"/>
          <w:sz w:val="36"/>
          <w:szCs w:val="36"/>
        </w:rPr>
      </w:pPr>
    </w:p>
    <w:p w14:paraId="2C09E6B6" w14:textId="77777777" w:rsidR="008446F1" w:rsidRDefault="008446F1" w:rsidP="004F70BB">
      <w:pPr>
        <w:pStyle w:val="AUTIT2"/>
        <w:rPr>
          <w:rFonts w:ascii="Times New Roman" w:hAnsi="Times New Roman"/>
          <w:i/>
          <w:iCs/>
          <w:spacing w:val="40"/>
          <w:sz w:val="36"/>
          <w:szCs w:val="36"/>
        </w:rPr>
      </w:pPr>
    </w:p>
    <w:p w14:paraId="1DD2A907" w14:textId="77777777" w:rsidR="00BD0460" w:rsidRDefault="00BD0460" w:rsidP="004F70BB">
      <w:pPr>
        <w:pStyle w:val="AUTIT2"/>
        <w:rPr>
          <w:spacing w:val="40"/>
          <w:sz w:val="36"/>
          <w:szCs w:val="36"/>
        </w:rPr>
      </w:pPr>
    </w:p>
    <w:p w14:paraId="398E878A" w14:textId="77777777" w:rsidR="004F70BB" w:rsidRDefault="004F70BB" w:rsidP="004F70BB">
      <w:pPr>
        <w:pStyle w:val="AUTIT2"/>
        <w:jc w:val="both"/>
        <w:rPr>
          <w:spacing w:val="40"/>
          <w:sz w:val="36"/>
          <w:szCs w:val="36"/>
        </w:rPr>
      </w:pPr>
    </w:p>
    <w:p w14:paraId="2BF295F8" w14:textId="77777777" w:rsidR="004F70BB" w:rsidRDefault="004F70BB" w:rsidP="004F70BB">
      <w:pPr>
        <w:pStyle w:val="AUTIT2"/>
        <w:rPr>
          <w:spacing w:val="40"/>
          <w:sz w:val="36"/>
          <w:szCs w:val="36"/>
        </w:rPr>
      </w:pPr>
    </w:p>
    <w:p w14:paraId="147026F5" w14:textId="77777777" w:rsidR="004F70BB" w:rsidRPr="004F70BB" w:rsidRDefault="004F70BB">
      <w:pPr>
        <w:pStyle w:val="Odstavecseseznamem"/>
        <w:numPr>
          <w:ilvl w:val="0"/>
          <w:numId w:val="12"/>
        </w:numPr>
        <w:jc w:val="center"/>
        <w:rPr>
          <w:b/>
          <w:bCs/>
          <w:noProof/>
          <w:sz w:val="40"/>
          <w:szCs w:val="40"/>
          <w:lang w:eastAsia="cs-CZ"/>
        </w:rPr>
      </w:pPr>
      <w:r w:rsidRPr="004F70BB">
        <w:rPr>
          <w:b/>
          <w:bCs/>
          <w:noProof/>
          <w:sz w:val="40"/>
          <w:szCs w:val="40"/>
          <w:lang w:eastAsia="cs-CZ"/>
        </w:rPr>
        <w:t>Průvodní zpráva</w:t>
      </w:r>
    </w:p>
    <w:p w14:paraId="2D935301" w14:textId="77777777" w:rsidR="004F70BB" w:rsidRDefault="004F70BB" w:rsidP="004F70BB">
      <w:pPr>
        <w:jc w:val="center"/>
        <w:rPr>
          <w:rFonts w:ascii="Century Gothic" w:hAnsi="Century Gothic" w:cs="Arial"/>
          <w:b/>
          <w:bCs/>
        </w:rPr>
      </w:pPr>
    </w:p>
    <w:p w14:paraId="07E42A94" w14:textId="77777777" w:rsidR="004F70BB" w:rsidRDefault="004F70BB" w:rsidP="004F70BB">
      <w:pPr>
        <w:jc w:val="center"/>
        <w:rPr>
          <w:rFonts w:ascii="Century Gothic" w:hAnsi="Century Gothic" w:cs="Arial"/>
          <w:b/>
          <w:bCs/>
        </w:rPr>
      </w:pPr>
    </w:p>
    <w:p w14:paraId="574221BE" w14:textId="77777777" w:rsidR="004F70BB" w:rsidRDefault="004F70BB" w:rsidP="004F70BB">
      <w:pPr>
        <w:jc w:val="center"/>
        <w:rPr>
          <w:rFonts w:ascii="Century Gothic" w:hAnsi="Century Gothic" w:cs="Arial"/>
          <w:b/>
          <w:bCs/>
        </w:rPr>
      </w:pPr>
    </w:p>
    <w:p w14:paraId="1F1555C9" w14:textId="77777777" w:rsidR="004F70BB" w:rsidRDefault="004F70BB" w:rsidP="004F70BB">
      <w:pPr>
        <w:jc w:val="center"/>
        <w:rPr>
          <w:rFonts w:ascii="Century Gothic" w:hAnsi="Century Gothic" w:cs="Arial"/>
          <w:b/>
          <w:bCs/>
        </w:rPr>
      </w:pPr>
    </w:p>
    <w:p w14:paraId="0781D637" w14:textId="6A6DA5DA" w:rsidR="004F70BB" w:rsidRDefault="004F70BB" w:rsidP="0082675B">
      <w:pPr>
        <w:rPr>
          <w:rFonts w:ascii="Century Gothic" w:hAnsi="Century Gothic" w:cs="Arial"/>
          <w:b/>
        </w:rPr>
      </w:pPr>
    </w:p>
    <w:p w14:paraId="0B809C67" w14:textId="5FFCC6BA" w:rsidR="00776FDB" w:rsidRDefault="00776FDB" w:rsidP="0082675B">
      <w:pPr>
        <w:rPr>
          <w:rFonts w:ascii="Century Gothic" w:hAnsi="Century Gothic" w:cs="Arial"/>
          <w:b/>
        </w:rPr>
      </w:pPr>
    </w:p>
    <w:p w14:paraId="7F60A6F5" w14:textId="39F1F998" w:rsidR="00776FDB" w:rsidRDefault="00776FDB" w:rsidP="0082675B">
      <w:pPr>
        <w:rPr>
          <w:rFonts w:ascii="Century Gothic" w:hAnsi="Century Gothic" w:cs="Arial"/>
          <w:b/>
        </w:rPr>
      </w:pPr>
    </w:p>
    <w:p w14:paraId="130107F9" w14:textId="77777777" w:rsidR="00776FDB" w:rsidRDefault="00776FDB" w:rsidP="0082675B">
      <w:pPr>
        <w:rPr>
          <w:rFonts w:ascii="Century Gothic" w:hAnsi="Century Gothic" w:cs="Arial"/>
          <w:b/>
        </w:rPr>
      </w:pPr>
    </w:p>
    <w:p w14:paraId="1B03B108" w14:textId="77777777" w:rsidR="004F70BB" w:rsidRDefault="004F70BB" w:rsidP="004F70BB">
      <w:pPr>
        <w:jc w:val="center"/>
        <w:rPr>
          <w:rFonts w:ascii="Century Gothic" w:hAnsi="Century Gothic" w:cs="Arial"/>
          <w:b/>
        </w:rPr>
      </w:pPr>
    </w:p>
    <w:p w14:paraId="77AB4A75" w14:textId="77777777" w:rsidR="004F70BB" w:rsidRDefault="004F70BB" w:rsidP="004F70BB">
      <w:pPr>
        <w:jc w:val="center"/>
        <w:rPr>
          <w:rFonts w:ascii="Century Gothic" w:hAnsi="Century Gothic" w:cs="Arial"/>
          <w:b/>
        </w:rPr>
      </w:pPr>
    </w:p>
    <w:p w14:paraId="01546072" w14:textId="77777777" w:rsidR="004F70BB" w:rsidRDefault="004F70BB" w:rsidP="004F70BB">
      <w:pPr>
        <w:jc w:val="center"/>
        <w:rPr>
          <w:rFonts w:ascii="Century Gothic" w:hAnsi="Century Gothic" w:cs="Arial"/>
          <w:b/>
        </w:rPr>
      </w:pPr>
    </w:p>
    <w:p w14:paraId="1D04A54C" w14:textId="77777777" w:rsidR="004F70BB" w:rsidRDefault="004F70BB" w:rsidP="004F70BB">
      <w:pPr>
        <w:jc w:val="center"/>
        <w:rPr>
          <w:rFonts w:ascii="Century Gothic" w:hAnsi="Century Gothic" w:cs="Arial"/>
          <w:b/>
        </w:rPr>
      </w:pPr>
      <w:r>
        <w:rPr>
          <w:rFonts w:cs="Arial"/>
          <w:noProof/>
        </w:rPr>
        <w:drawing>
          <wp:anchor distT="0" distB="0" distL="114300" distR="114300" simplePos="0" relativeHeight="251659264" behindDoc="1" locked="0" layoutInCell="1" allowOverlap="1" wp14:anchorId="1DFC8E69" wp14:editId="1859ED6E">
            <wp:simplePos x="0" y="0"/>
            <wp:positionH relativeFrom="margin">
              <wp:align>center</wp:align>
            </wp:positionH>
            <wp:positionV relativeFrom="paragraph">
              <wp:posOffset>180975</wp:posOffset>
            </wp:positionV>
            <wp:extent cx="2667000" cy="1229711"/>
            <wp:effectExtent l="0" t="0" r="0" b="889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6460AB5" w14:textId="77777777" w:rsidR="004F70BB" w:rsidRDefault="004F70BB" w:rsidP="004F70BB">
      <w:pPr>
        <w:jc w:val="center"/>
        <w:rPr>
          <w:rFonts w:ascii="Century Gothic" w:hAnsi="Century Gothic" w:cs="Arial"/>
          <w:b/>
        </w:rPr>
      </w:pPr>
    </w:p>
    <w:p w14:paraId="5815ACA3" w14:textId="77777777" w:rsidR="004F70BB" w:rsidRDefault="004F70BB" w:rsidP="004F70BB">
      <w:pPr>
        <w:jc w:val="center"/>
        <w:rPr>
          <w:rFonts w:ascii="Century Gothic" w:hAnsi="Century Gothic" w:cs="Arial"/>
          <w:b/>
        </w:rPr>
      </w:pPr>
    </w:p>
    <w:p w14:paraId="528CDA81" w14:textId="77777777" w:rsidR="004F70BB" w:rsidRDefault="004F70BB" w:rsidP="004F70BB">
      <w:pPr>
        <w:jc w:val="center"/>
        <w:rPr>
          <w:rFonts w:ascii="Century Gothic" w:hAnsi="Century Gothic" w:cs="Arial"/>
          <w:b/>
        </w:rPr>
      </w:pPr>
    </w:p>
    <w:p w14:paraId="00A77948" w14:textId="77777777" w:rsidR="004F70BB" w:rsidRDefault="004F70BB" w:rsidP="004F70BB">
      <w:pPr>
        <w:jc w:val="center"/>
        <w:rPr>
          <w:rFonts w:ascii="Century Gothic" w:hAnsi="Century Gothic" w:cs="Arial"/>
          <w:b/>
        </w:rPr>
      </w:pPr>
    </w:p>
    <w:p w14:paraId="33E480A5" w14:textId="77777777" w:rsidR="004F70BB" w:rsidRDefault="004F70BB" w:rsidP="004F70BB">
      <w:pPr>
        <w:jc w:val="center"/>
        <w:rPr>
          <w:rFonts w:ascii="Century Gothic" w:hAnsi="Century Gothic" w:cs="Arial"/>
          <w:b/>
        </w:rPr>
      </w:pPr>
    </w:p>
    <w:p w14:paraId="60280A57" w14:textId="77777777" w:rsidR="004F70BB" w:rsidRPr="004F70BB" w:rsidRDefault="004F70BB" w:rsidP="004F70BB">
      <w:pPr>
        <w:spacing w:line="240" w:lineRule="auto"/>
        <w:jc w:val="center"/>
      </w:pPr>
      <w:r w:rsidRPr="004F70BB">
        <w:t>Projektant:</w:t>
      </w:r>
    </w:p>
    <w:p w14:paraId="7B218D1F" w14:textId="77777777" w:rsidR="004F70BB" w:rsidRPr="004F70BB" w:rsidRDefault="004F70BB" w:rsidP="004F70BB">
      <w:pPr>
        <w:spacing w:line="240" w:lineRule="auto"/>
        <w:jc w:val="center"/>
      </w:pPr>
      <w:r w:rsidRPr="004F70BB">
        <w:t>Atelier Elzet s.r.o.,</w:t>
      </w:r>
    </w:p>
    <w:p w14:paraId="7EA106FC" w14:textId="77777777" w:rsidR="004F70BB" w:rsidRDefault="004F70BB" w:rsidP="004F70BB">
      <w:pPr>
        <w:spacing w:line="240" w:lineRule="auto"/>
        <w:jc w:val="center"/>
      </w:pPr>
      <w:r w:rsidRPr="004F70BB">
        <w:t>Budějovická 2201,</w:t>
      </w:r>
    </w:p>
    <w:p w14:paraId="26E32873" w14:textId="0295E085" w:rsidR="004F70BB" w:rsidRDefault="004F70BB" w:rsidP="004F70BB">
      <w:pPr>
        <w:spacing w:line="240" w:lineRule="auto"/>
        <w:jc w:val="center"/>
      </w:pPr>
      <w:r w:rsidRPr="004F70BB">
        <w:t>390 02, Tábor</w:t>
      </w:r>
    </w:p>
    <w:p w14:paraId="4AD3023E" w14:textId="57A7E9A8" w:rsidR="004F70BB" w:rsidRDefault="004F70BB" w:rsidP="004F70BB">
      <w:pPr>
        <w:spacing w:line="240" w:lineRule="auto"/>
        <w:jc w:val="center"/>
      </w:pPr>
      <w:r>
        <w:t>Ing. arch. Ladislav Zeman</w:t>
      </w:r>
    </w:p>
    <w:p w14:paraId="7CDF786F" w14:textId="308300E2" w:rsidR="004F70BB" w:rsidRPr="0082675B" w:rsidRDefault="009052D6" w:rsidP="0082675B">
      <w:pPr>
        <w:spacing w:line="240" w:lineRule="auto"/>
        <w:jc w:val="center"/>
      </w:pPr>
      <w:r>
        <w:t>Ing</w:t>
      </w:r>
      <w:r w:rsidR="004F70BB">
        <w:t>. Lukáš Petr</w:t>
      </w:r>
    </w:p>
    <w:p w14:paraId="348C51B5" w14:textId="73938197" w:rsidR="00402F4C" w:rsidRDefault="00402F4C" w:rsidP="00B25D4D">
      <w:pPr>
        <w:pStyle w:val="Nadpis2"/>
      </w:pPr>
      <w:r>
        <w:lastRenderedPageBreak/>
        <w:t>A.1</w:t>
      </w:r>
      <w:r w:rsidR="003C3767">
        <w:t xml:space="preserve">  </w:t>
      </w:r>
      <w:r>
        <w:t xml:space="preserve"> Identifikační údaje</w:t>
      </w:r>
    </w:p>
    <w:p w14:paraId="06276C4B" w14:textId="77777777" w:rsidR="00402F4C" w:rsidRDefault="00402F4C" w:rsidP="00402F4C">
      <w:pPr>
        <w:pStyle w:val="Nadpis3"/>
        <w:numPr>
          <w:ilvl w:val="0"/>
          <w:numId w:val="0"/>
        </w:numPr>
        <w:ind w:left="720" w:hanging="720"/>
      </w:pPr>
      <w:r>
        <w:t>A.1.1 Údaje o stavbě</w:t>
      </w:r>
    </w:p>
    <w:p w14:paraId="31721D10" w14:textId="0234E658" w:rsidR="00402F4C" w:rsidRDefault="00402F4C" w:rsidP="0082675B">
      <w:pPr>
        <w:ind w:left="2832" w:hanging="2112"/>
      </w:pPr>
      <w:r>
        <w:t>a) Název stavby:</w:t>
      </w:r>
      <w:r>
        <w:tab/>
      </w:r>
      <w:r w:rsidR="00431B6D">
        <w:t xml:space="preserve">Novostavba haly na sůl </w:t>
      </w:r>
      <w:r w:rsidR="00666938">
        <w:t>Strnady-Jílovi</w:t>
      </w:r>
      <w:r w:rsidR="00C06EEA">
        <w:t>ště</w:t>
      </w:r>
    </w:p>
    <w:p w14:paraId="01D1C1E9" w14:textId="092D11D1" w:rsidR="00402F4C" w:rsidRPr="0082675B" w:rsidRDefault="00402F4C" w:rsidP="00A50712">
      <w:pPr>
        <w:autoSpaceDE w:val="0"/>
        <w:autoSpaceDN w:val="0"/>
        <w:adjustRightInd w:val="0"/>
        <w:ind w:left="2832" w:hanging="2124"/>
        <w:jc w:val="left"/>
        <w:rPr>
          <w:rFonts w:ascii="Tahoma" w:hAnsi="Tahoma" w:cs="Tahoma"/>
          <w:color w:val="000000"/>
          <w:sz w:val="12"/>
          <w:szCs w:val="12"/>
        </w:rPr>
      </w:pPr>
      <w:r>
        <w:t xml:space="preserve">b) </w:t>
      </w:r>
      <w:r w:rsidRPr="00402F4C">
        <w:t>Místo stavby:</w:t>
      </w:r>
      <w:r w:rsidRPr="00402F4C">
        <w:tab/>
      </w:r>
      <w:r w:rsidR="0006774F" w:rsidRPr="00402F4C">
        <w:t>k</w:t>
      </w:r>
      <w:r w:rsidR="0006774F">
        <w:t>.</w:t>
      </w:r>
      <w:r w:rsidR="0006774F" w:rsidRPr="00402F4C">
        <w:t>ú</w:t>
      </w:r>
      <w:r w:rsidR="0006774F">
        <w:t>.</w:t>
      </w:r>
      <w:r w:rsidR="0006774F" w:rsidRPr="00402F4C">
        <w:t xml:space="preserve"> </w:t>
      </w:r>
      <w:r w:rsidR="006A46E4">
        <w:t>Jíloviště</w:t>
      </w:r>
      <w:r w:rsidR="0006774F">
        <w:t xml:space="preserve">, parc. č. </w:t>
      </w:r>
      <w:r w:rsidR="00837877">
        <w:t xml:space="preserve">st. </w:t>
      </w:r>
      <w:r w:rsidR="006A46E4">
        <w:t>348, 454/1, 462/3</w:t>
      </w:r>
    </w:p>
    <w:p w14:paraId="6708CBFA" w14:textId="77777777" w:rsidR="00402F4C" w:rsidRDefault="00402F4C" w:rsidP="00402F4C">
      <w:pPr>
        <w:pStyle w:val="Nadpis3"/>
        <w:numPr>
          <w:ilvl w:val="0"/>
          <w:numId w:val="0"/>
        </w:numPr>
        <w:ind w:left="720" w:hanging="720"/>
      </w:pPr>
      <w:r>
        <w:t>A.1.2 Údaje o stavebníkovi</w:t>
      </w:r>
    </w:p>
    <w:p w14:paraId="5AB9BEAA" w14:textId="77777777" w:rsidR="00431B6D" w:rsidRDefault="00431B6D" w:rsidP="00431B6D">
      <w:pPr>
        <w:ind w:firstLine="708"/>
      </w:pPr>
      <w:r>
        <w:t>KSÚS Středočeského kraje, Zborovská 81/11, 150 21 Praha 5 - Smíchov</w:t>
      </w:r>
    </w:p>
    <w:p w14:paraId="50D9839D" w14:textId="77777777" w:rsidR="00402F4C" w:rsidRDefault="00402F4C" w:rsidP="00402F4C">
      <w:pPr>
        <w:pStyle w:val="Nadpis3"/>
        <w:numPr>
          <w:ilvl w:val="0"/>
          <w:numId w:val="0"/>
        </w:numPr>
        <w:ind w:left="720" w:hanging="720"/>
      </w:pPr>
      <w:r>
        <w:t>A.1.3 Údaje o zpracovateli projektové dokumentace</w:t>
      </w:r>
    </w:p>
    <w:p w14:paraId="1ABB5FA4" w14:textId="2FE6B1CD" w:rsidR="00F03935" w:rsidRDefault="00F03935" w:rsidP="00F03935">
      <w:pPr>
        <w:ind w:firstLine="708"/>
      </w:pPr>
      <w:r w:rsidRPr="00AC39E3">
        <w:t>Zodpovědný projektant:</w:t>
      </w:r>
      <w:r w:rsidRPr="00AC39E3">
        <w:tab/>
      </w:r>
      <w:r>
        <w:tab/>
      </w:r>
      <w:r>
        <w:tab/>
      </w:r>
      <w:r w:rsidR="00BE31CC">
        <w:tab/>
      </w:r>
      <w:r w:rsidRPr="00AB2239">
        <w:t xml:space="preserve">Ing. </w:t>
      </w:r>
      <w:r>
        <w:t>arch. Ladislav Zeman</w:t>
      </w:r>
    </w:p>
    <w:p w14:paraId="2150DCA3" w14:textId="77777777" w:rsidR="00F03935" w:rsidRPr="008946D8" w:rsidRDefault="00F03935" w:rsidP="00F03935">
      <w:r w:rsidRPr="008946D8">
        <w:tab/>
      </w:r>
      <w:r>
        <w:tab/>
      </w:r>
      <w:r>
        <w:tab/>
      </w:r>
      <w:r>
        <w:tab/>
      </w:r>
      <w:r>
        <w:tab/>
      </w:r>
      <w:r>
        <w:tab/>
      </w:r>
      <w:r>
        <w:tab/>
        <w:t xml:space="preserve">Hodětín 24 </w:t>
      </w:r>
    </w:p>
    <w:p w14:paraId="362D2CB0" w14:textId="77777777" w:rsidR="00F03935" w:rsidRDefault="00F03935" w:rsidP="00F03935">
      <w:r>
        <w:tab/>
      </w:r>
      <w:r>
        <w:tab/>
      </w:r>
      <w:r>
        <w:tab/>
      </w:r>
      <w:r>
        <w:tab/>
      </w:r>
      <w:r>
        <w:tab/>
      </w:r>
      <w:r>
        <w:tab/>
      </w:r>
      <w:r>
        <w:tab/>
        <w:t>391 65 Bechyně</w:t>
      </w:r>
    </w:p>
    <w:p w14:paraId="7E181CBF" w14:textId="77777777" w:rsidR="00F03935" w:rsidRDefault="00F03935" w:rsidP="00F03935">
      <w:r>
        <w:tab/>
      </w:r>
      <w:r>
        <w:tab/>
      </w:r>
      <w:r>
        <w:tab/>
      </w:r>
      <w:r>
        <w:tab/>
      </w:r>
      <w:r>
        <w:tab/>
      </w:r>
      <w:r>
        <w:tab/>
      </w:r>
      <w:r>
        <w:tab/>
        <w:t>ČKAIT: 0102610</w:t>
      </w:r>
    </w:p>
    <w:p w14:paraId="6E61015F" w14:textId="403FDA38" w:rsidR="00F03935" w:rsidRDefault="00F03935" w:rsidP="00F03935">
      <w:pPr>
        <w:ind w:firstLine="708"/>
      </w:pPr>
      <w:r w:rsidRPr="00AC39E3">
        <w:t>Zodpovědný projektant</w:t>
      </w:r>
      <w:r>
        <w:t xml:space="preserve"> - PBŘ</w:t>
      </w:r>
      <w:r w:rsidRPr="00AC39E3">
        <w:t>:</w:t>
      </w:r>
      <w:r w:rsidRPr="00AC39E3">
        <w:tab/>
      </w:r>
      <w:r>
        <w:tab/>
      </w:r>
      <w:r w:rsidR="00BE31CC">
        <w:tab/>
      </w:r>
      <w:r w:rsidRPr="00AB2239">
        <w:t xml:space="preserve">Ing. </w:t>
      </w:r>
      <w:r>
        <w:t>Martin Pospíchal</w:t>
      </w:r>
    </w:p>
    <w:p w14:paraId="1A7E955F" w14:textId="77777777" w:rsidR="00F03935" w:rsidRPr="008946D8" w:rsidRDefault="00F03935" w:rsidP="00F03935">
      <w:r w:rsidRPr="008946D8">
        <w:tab/>
      </w:r>
      <w:r>
        <w:tab/>
      </w:r>
      <w:r>
        <w:tab/>
      </w:r>
      <w:r>
        <w:tab/>
      </w:r>
      <w:r>
        <w:tab/>
      </w:r>
      <w:r>
        <w:tab/>
      </w:r>
      <w:r>
        <w:tab/>
        <w:t xml:space="preserve">Vášova 520 </w:t>
      </w:r>
    </w:p>
    <w:p w14:paraId="05351ABB" w14:textId="77777777" w:rsidR="00F03935" w:rsidRDefault="00F03935" w:rsidP="00F03935">
      <w:r>
        <w:tab/>
      </w:r>
      <w:r>
        <w:tab/>
      </w:r>
      <w:r>
        <w:tab/>
      </w:r>
      <w:r>
        <w:tab/>
      </w:r>
      <w:r>
        <w:tab/>
      </w:r>
      <w:r>
        <w:tab/>
      </w:r>
      <w:r>
        <w:tab/>
        <w:t>391 55 Chýnov</w:t>
      </w:r>
    </w:p>
    <w:p w14:paraId="614F3AC5" w14:textId="77777777" w:rsidR="00F03935" w:rsidRPr="005121A5" w:rsidRDefault="00F03935" w:rsidP="00F03935">
      <w:pPr>
        <w:ind w:left="4248" w:firstLine="708"/>
      </w:pPr>
      <w:r>
        <w:t>ČKAIT: 0102290</w:t>
      </w:r>
      <w:r w:rsidRPr="00F136F9">
        <w:rPr>
          <w:rFonts w:cs="Tahoma"/>
        </w:rPr>
        <w:tab/>
      </w:r>
      <w:r w:rsidRPr="00F136F9">
        <w:rPr>
          <w:rFonts w:cs="Tahoma"/>
        </w:rPr>
        <w:tab/>
      </w:r>
    </w:p>
    <w:p w14:paraId="6EC3F2E6" w14:textId="51D2ADC8" w:rsidR="00F03935" w:rsidRPr="00431B6D" w:rsidRDefault="00F03935" w:rsidP="00431B6D">
      <w:pPr>
        <w:ind w:firstLine="708"/>
        <w:rPr>
          <w:rFonts w:cs="Tahoma"/>
          <w:color w:val="000000"/>
          <w:sz w:val="20"/>
        </w:rPr>
      </w:pPr>
      <w:r w:rsidRPr="00F136F9">
        <w:rPr>
          <w:rFonts w:cs="Tahoma"/>
          <w:color w:val="000000"/>
        </w:rPr>
        <w:t>Vypracoval:</w:t>
      </w:r>
      <w:r w:rsidRPr="00F136F9">
        <w:rPr>
          <w:rFonts w:cs="Tahoma"/>
          <w:color w:val="000000"/>
          <w:sz w:val="20"/>
        </w:rPr>
        <w:tab/>
      </w:r>
      <w:r w:rsidRPr="00F136F9">
        <w:rPr>
          <w:rFonts w:cs="Tahoma"/>
          <w:color w:val="000000"/>
          <w:sz w:val="20"/>
        </w:rPr>
        <w:tab/>
      </w:r>
      <w:r w:rsidRPr="00F136F9">
        <w:rPr>
          <w:rFonts w:cs="Tahoma"/>
          <w:color w:val="000000"/>
          <w:sz w:val="20"/>
        </w:rPr>
        <w:tab/>
      </w:r>
      <w:r>
        <w:rPr>
          <w:rFonts w:cs="Tahoma"/>
          <w:color w:val="000000"/>
          <w:sz w:val="20"/>
        </w:rPr>
        <w:tab/>
      </w:r>
      <w:r>
        <w:rPr>
          <w:rFonts w:cs="Tahoma"/>
          <w:color w:val="000000"/>
          <w:sz w:val="20"/>
        </w:rPr>
        <w:tab/>
      </w:r>
      <w:r>
        <w:rPr>
          <w:rFonts w:cs="Tahoma"/>
          <w:color w:val="000000"/>
        </w:rPr>
        <w:t>Ing. Lukáš Petr</w:t>
      </w:r>
    </w:p>
    <w:p w14:paraId="2EECD277" w14:textId="469C3D0B" w:rsidR="00402F4C" w:rsidRDefault="00402F4C" w:rsidP="00B25D4D">
      <w:pPr>
        <w:pStyle w:val="Nadpis2"/>
      </w:pPr>
      <w:r w:rsidRPr="00157755">
        <w:t>A.2</w:t>
      </w:r>
      <w:r w:rsidR="0024584D">
        <w:t xml:space="preserve"> </w:t>
      </w:r>
      <w:r w:rsidR="003728FD">
        <w:t xml:space="preserve"> </w:t>
      </w:r>
      <w:r w:rsidR="00B30AA0">
        <w:t xml:space="preserve"> </w:t>
      </w:r>
      <w:r w:rsidR="003C3767" w:rsidRPr="00157755">
        <w:t>Členění stavby na objekty a technická a technologická zařízení</w:t>
      </w:r>
    </w:p>
    <w:p w14:paraId="41730D34" w14:textId="32A77D57" w:rsidR="00170DA8" w:rsidRDefault="00A52DC3" w:rsidP="00A52DC3">
      <w:pPr>
        <w:ind w:firstLine="578"/>
      </w:pPr>
      <w:r>
        <w:t>SO 01</w:t>
      </w:r>
      <w:r w:rsidR="00AA6BEF">
        <w:t xml:space="preserve"> </w:t>
      </w:r>
      <w:r>
        <w:t xml:space="preserve">– </w:t>
      </w:r>
      <w:r w:rsidR="00431B6D">
        <w:t>Novostavba haly na sůl</w:t>
      </w:r>
    </w:p>
    <w:p w14:paraId="57C745DE" w14:textId="77777777" w:rsidR="00402F4C" w:rsidRDefault="00402F4C" w:rsidP="00B25D4D">
      <w:pPr>
        <w:pStyle w:val="Nadpis2"/>
      </w:pPr>
      <w:r>
        <w:t xml:space="preserve">A.3 </w:t>
      </w:r>
      <w:r w:rsidR="003C3767">
        <w:t xml:space="preserve">  Seznam vstupních podkladů</w:t>
      </w:r>
    </w:p>
    <w:p w14:paraId="12D02A3F" w14:textId="77777777" w:rsidR="003C3767" w:rsidRDefault="003C3767">
      <w:pPr>
        <w:pStyle w:val="Odstavecseseznamem"/>
        <w:numPr>
          <w:ilvl w:val="0"/>
          <w:numId w:val="2"/>
        </w:numPr>
      </w:pPr>
      <w:r>
        <w:t xml:space="preserve">Katastrální mapa </w:t>
      </w:r>
    </w:p>
    <w:p w14:paraId="52072785" w14:textId="77777777" w:rsidR="00776FDB" w:rsidRDefault="003C3767">
      <w:pPr>
        <w:pStyle w:val="Odstavecseseznamem"/>
        <w:numPr>
          <w:ilvl w:val="0"/>
          <w:numId w:val="2"/>
        </w:numPr>
      </w:pPr>
      <w:r>
        <w:t>Požadavky investora</w:t>
      </w:r>
      <w:r w:rsidR="0035555D">
        <w:t xml:space="preserve"> </w:t>
      </w:r>
    </w:p>
    <w:p w14:paraId="56F16922" w14:textId="1DBAA432" w:rsidR="003C3767" w:rsidRDefault="00776FDB">
      <w:pPr>
        <w:pStyle w:val="Odstavecseseznamem"/>
        <w:numPr>
          <w:ilvl w:val="0"/>
          <w:numId w:val="2"/>
        </w:numPr>
      </w:pPr>
      <w:r>
        <w:t>M</w:t>
      </w:r>
      <w:r w:rsidR="0035555D">
        <w:t>ístní šetření</w:t>
      </w:r>
    </w:p>
    <w:p w14:paraId="7280E2D8" w14:textId="77777777" w:rsidR="003C3767" w:rsidRDefault="003C3767">
      <w:pPr>
        <w:pStyle w:val="Odstavecseseznamem"/>
        <w:numPr>
          <w:ilvl w:val="0"/>
          <w:numId w:val="2"/>
        </w:numPr>
      </w:pPr>
      <w:r>
        <w:t>Fotodokumentace</w:t>
      </w:r>
    </w:p>
    <w:p w14:paraId="76D40EC6" w14:textId="334023B8" w:rsidR="00E61E13" w:rsidRDefault="003C3767">
      <w:pPr>
        <w:pStyle w:val="Odstavecseseznamem"/>
        <w:numPr>
          <w:ilvl w:val="0"/>
          <w:numId w:val="2"/>
        </w:numPr>
      </w:pPr>
      <w:r>
        <w:t>Územně analytické podklady</w:t>
      </w:r>
    </w:p>
    <w:p w14:paraId="7A9C3CDF" w14:textId="0F451DBC" w:rsidR="008120E1" w:rsidRDefault="008120E1">
      <w:pPr>
        <w:pStyle w:val="Odstavecseseznamem"/>
        <w:numPr>
          <w:ilvl w:val="0"/>
          <w:numId w:val="2"/>
        </w:numPr>
      </w:pPr>
      <w:r>
        <w:t>ÚPD obce Jíloviště</w:t>
      </w:r>
    </w:p>
    <w:p w14:paraId="1D39F54E" w14:textId="538464BC" w:rsidR="00E61E13" w:rsidRDefault="00E61E13" w:rsidP="00E61E13"/>
    <w:p w14:paraId="331DE822" w14:textId="77777777" w:rsidR="00AA6BEF" w:rsidRDefault="00AA6BEF" w:rsidP="00E61E13"/>
    <w:p w14:paraId="77724C14" w14:textId="01A386DD" w:rsidR="00431B6D" w:rsidRDefault="00431B6D" w:rsidP="00E61E13"/>
    <w:p w14:paraId="7087BC6F" w14:textId="77777777" w:rsidR="00AA6BEF" w:rsidRDefault="00AA6BEF" w:rsidP="00E61E13"/>
    <w:p w14:paraId="3AA96376" w14:textId="77777777" w:rsidR="00E61E13" w:rsidRDefault="00E61E13" w:rsidP="00E61E13"/>
    <w:p w14:paraId="792DCD0D" w14:textId="77777777" w:rsidR="00A96F7A" w:rsidRDefault="00A96F7A" w:rsidP="00E61E13"/>
    <w:p w14:paraId="2C63480B" w14:textId="698ED5E8" w:rsidR="00875109" w:rsidRDefault="00267124" w:rsidP="00267124">
      <w:pPr>
        <w:sectPr w:rsidR="00875109" w:rsidSect="00C409AA">
          <w:footerReference w:type="even" r:id="rId9"/>
          <w:footerReference w:type="default" r:id="rId10"/>
          <w:footerReference w:type="first" r:id="rId11"/>
          <w:pgSz w:w="11900" w:h="16840"/>
          <w:pgMar w:top="1701" w:right="1418" w:bottom="1701" w:left="1985" w:header="708" w:footer="708" w:gutter="0"/>
          <w:cols w:space="708"/>
          <w:docGrid w:linePitch="360"/>
        </w:sectPr>
      </w:pPr>
      <w:r w:rsidRPr="00C1071A">
        <w:t>V</w:t>
      </w:r>
      <w:r w:rsidR="004F70BB">
        <w:t xml:space="preserve"> Táboře, </w:t>
      </w:r>
      <w:r w:rsidR="00071F1E">
        <w:t>duben</w:t>
      </w:r>
      <w:r w:rsidR="00780369">
        <w:t xml:space="preserve"> 2024</w:t>
      </w:r>
      <w:r w:rsidR="00FA0833">
        <w:tab/>
      </w:r>
      <w:r w:rsidR="00FA0833">
        <w:tab/>
      </w:r>
      <w:r w:rsidR="00FA0833">
        <w:tab/>
      </w:r>
      <w:r w:rsidR="00E61E13">
        <w:tab/>
      </w:r>
      <w:r w:rsidR="00FA0833">
        <w:tab/>
      </w:r>
      <w:r w:rsidR="00780369">
        <w:tab/>
      </w:r>
      <w:r w:rsidR="00780369">
        <w:tab/>
      </w:r>
      <w:r w:rsidR="009052D6">
        <w:t>Ing</w:t>
      </w:r>
      <w:r w:rsidR="002F7833">
        <w:t xml:space="preserve">. </w:t>
      </w:r>
      <w:r w:rsidR="00780369">
        <w:t>Lukáš Petr</w:t>
      </w:r>
    </w:p>
    <w:p w14:paraId="69C769FB" w14:textId="4D90A125" w:rsidR="00C404E1" w:rsidRDefault="00E2399E" w:rsidP="00C404E1">
      <w:pPr>
        <w:pStyle w:val="Nadpis1"/>
      </w:pPr>
      <w:r>
        <w:lastRenderedPageBreak/>
        <w:t xml:space="preserve">Novostavba haly na sůl </w:t>
      </w:r>
      <w:r w:rsidR="004B44D1">
        <w:t>Strnady-Jílovi</w:t>
      </w:r>
      <w:r w:rsidR="007E5443">
        <w:t>ště</w:t>
      </w:r>
    </w:p>
    <w:p w14:paraId="7A63D2FD" w14:textId="77777777" w:rsidR="00B25D4D" w:rsidRDefault="00B25D4D" w:rsidP="003751DC">
      <w:pPr>
        <w:pStyle w:val="AUTIT2"/>
        <w:jc w:val="both"/>
        <w:rPr>
          <w:spacing w:val="40"/>
          <w:sz w:val="36"/>
          <w:szCs w:val="36"/>
        </w:rPr>
      </w:pPr>
    </w:p>
    <w:p w14:paraId="62A239E2" w14:textId="77777777" w:rsidR="00B25D4D" w:rsidRDefault="00B25D4D" w:rsidP="00B25D4D">
      <w:pPr>
        <w:pStyle w:val="AUTIT2"/>
        <w:rPr>
          <w:spacing w:val="40"/>
          <w:sz w:val="36"/>
          <w:szCs w:val="36"/>
        </w:rPr>
      </w:pPr>
    </w:p>
    <w:p w14:paraId="0493720A" w14:textId="04C07BC7" w:rsidR="00B25D4D" w:rsidRDefault="00B25D4D" w:rsidP="00B25D4D">
      <w:pPr>
        <w:pStyle w:val="AUTIT2"/>
        <w:rPr>
          <w:spacing w:val="40"/>
          <w:sz w:val="36"/>
          <w:szCs w:val="36"/>
        </w:rPr>
      </w:pPr>
    </w:p>
    <w:p w14:paraId="67593092" w14:textId="63A9427B" w:rsidR="00776FDB" w:rsidRDefault="00776FDB" w:rsidP="00B25D4D">
      <w:pPr>
        <w:pStyle w:val="AUTIT2"/>
        <w:rPr>
          <w:spacing w:val="40"/>
          <w:sz w:val="36"/>
          <w:szCs w:val="36"/>
        </w:rPr>
      </w:pPr>
    </w:p>
    <w:p w14:paraId="278AA26E" w14:textId="77777777" w:rsidR="00B25D4D" w:rsidRDefault="00B25D4D" w:rsidP="00B25D4D">
      <w:pPr>
        <w:pStyle w:val="AUTIT2"/>
        <w:rPr>
          <w:rFonts w:ascii="Times New Roman" w:hAnsi="Times New Roman"/>
          <w:i/>
          <w:iCs/>
          <w:spacing w:val="40"/>
          <w:sz w:val="36"/>
          <w:szCs w:val="36"/>
        </w:rPr>
      </w:pPr>
    </w:p>
    <w:p w14:paraId="04FC7CDC" w14:textId="77777777" w:rsidR="00BD0460" w:rsidRDefault="00BD0460" w:rsidP="00B25D4D">
      <w:pPr>
        <w:pStyle w:val="AUTIT2"/>
        <w:rPr>
          <w:spacing w:val="40"/>
          <w:sz w:val="36"/>
          <w:szCs w:val="36"/>
        </w:rPr>
      </w:pPr>
    </w:p>
    <w:p w14:paraId="0C8623AA" w14:textId="77777777" w:rsidR="00B25D4D" w:rsidRDefault="00B25D4D" w:rsidP="00B25D4D">
      <w:pPr>
        <w:pStyle w:val="AUTIT2"/>
        <w:jc w:val="both"/>
        <w:rPr>
          <w:spacing w:val="40"/>
          <w:sz w:val="36"/>
          <w:szCs w:val="36"/>
        </w:rPr>
      </w:pPr>
    </w:p>
    <w:p w14:paraId="1112F219" w14:textId="77777777" w:rsidR="00B25D4D" w:rsidRDefault="00B25D4D" w:rsidP="00B25D4D">
      <w:pPr>
        <w:pStyle w:val="AUTIT2"/>
        <w:rPr>
          <w:spacing w:val="40"/>
          <w:sz w:val="36"/>
          <w:szCs w:val="36"/>
        </w:rPr>
      </w:pPr>
    </w:p>
    <w:p w14:paraId="1EDE6B8C" w14:textId="5192AF65" w:rsidR="00B25D4D" w:rsidRPr="00773FA1" w:rsidRDefault="00B25D4D">
      <w:pPr>
        <w:pStyle w:val="Odstavecseseznamem"/>
        <w:numPr>
          <w:ilvl w:val="0"/>
          <w:numId w:val="12"/>
        </w:numPr>
        <w:jc w:val="center"/>
        <w:rPr>
          <w:b/>
          <w:bCs/>
          <w:noProof/>
          <w:sz w:val="40"/>
          <w:szCs w:val="40"/>
          <w:lang w:eastAsia="cs-CZ"/>
        </w:rPr>
      </w:pPr>
      <w:r w:rsidRPr="00773FA1">
        <w:rPr>
          <w:b/>
          <w:bCs/>
          <w:noProof/>
          <w:sz w:val="40"/>
          <w:szCs w:val="40"/>
          <w:lang w:eastAsia="cs-CZ"/>
        </w:rPr>
        <w:t>Souhrnná technická zpráva</w:t>
      </w:r>
    </w:p>
    <w:p w14:paraId="55D091C1" w14:textId="77777777" w:rsidR="00B25D4D" w:rsidRDefault="00B25D4D" w:rsidP="00B25D4D">
      <w:pPr>
        <w:jc w:val="center"/>
        <w:rPr>
          <w:rFonts w:ascii="Century Gothic" w:hAnsi="Century Gothic" w:cs="Arial"/>
          <w:b/>
          <w:bCs/>
        </w:rPr>
      </w:pPr>
    </w:p>
    <w:p w14:paraId="3D748649" w14:textId="77777777" w:rsidR="00B25D4D" w:rsidRDefault="00B25D4D" w:rsidP="00B25D4D">
      <w:pPr>
        <w:jc w:val="center"/>
        <w:rPr>
          <w:rFonts w:ascii="Century Gothic" w:hAnsi="Century Gothic" w:cs="Arial"/>
          <w:b/>
          <w:bCs/>
        </w:rPr>
      </w:pPr>
    </w:p>
    <w:p w14:paraId="3A506AF2" w14:textId="77777777" w:rsidR="00B25D4D" w:rsidRDefault="00B25D4D" w:rsidP="00B25D4D">
      <w:pPr>
        <w:jc w:val="center"/>
        <w:rPr>
          <w:rFonts w:ascii="Century Gothic" w:hAnsi="Century Gothic" w:cs="Arial"/>
          <w:b/>
          <w:bCs/>
        </w:rPr>
      </w:pPr>
    </w:p>
    <w:p w14:paraId="3A23AA3E" w14:textId="77777777" w:rsidR="00B25D4D" w:rsidRDefault="00B25D4D" w:rsidP="00B25D4D">
      <w:pPr>
        <w:jc w:val="center"/>
        <w:rPr>
          <w:rFonts w:ascii="Century Gothic" w:hAnsi="Century Gothic" w:cs="Arial"/>
          <w:b/>
          <w:bCs/>
        </w:rPr>
      </w:pPr>
    </w:p>
    <w:p w14:paraId="0546EEAF" w14:textId="0DD2A019" w:rsidR="00B25D4D" w:rsidRDefault="00B25D4D" w:rsidP="00B25D4D">
      <w:pPr>
        <w:jc w:val="center"/>
        <w:rPr>
          <w:rFonts w:ascii="Century Gothic" w:hAnsi="Century Gothic" w:cs="Arial"/>
          <w:b/>
          <w:bCs/>
        </w:rPr>
      </w:pPr>
    </w:p>
    <w:p w14:paraId="645489DD" w14:textId="1A39D8A0" w:rsidR="00776FDB" w:rsidRDefault="00776FDB" w:rsidP="00B25D4D">
      <w:pPr>
        <w:jc w:val="center"/>
        <w:rPr>
          <w:rFonts w:ascii="Century Gothic" w:hAnsi="Century Gothic" w:cs="Arial"/>
          <w:b/>
          <w:bCs/>
        </w:rPr>
      </w:pPr>
    </w:p>
    <w:p w14:paraId="383836D6" w14:textId="5F9C78DF" w:rsidR="00776FDB" w:rsidRDefault="00776FDB" w:rsidP="00B25D4D">
      <w:pPr>
        <w:jc w:val="center"/>
        <w:rPr>
          <w:rFonts w:ascii="Century Gothic" w:hAnsi="Century Gothic" w:cs="Arial"/>
          <w:b/>
          <w:bCs/>
        </w:rPr>
      </w:pPr>
    </w:p>
    <w:p w14:paraId="10D5E7A5" w14:textId="77777777" w:rsidR="00776FDB" w:rsidRDefault="00776FDB" w:rsidP="00B25D4D">
      <w:pPr>
        <w:jc w:val="center"/>
        <w:rPr>
          <w:rFonts w:ascii="Century Gothic" w:hAnsi="Century Gothic" w:cs="Arial"/>
          <w:b/>
          <w:bCs/>
        </w:rPr>
      </w:pPr>
    </w:p>
    <w:p w14:paraId="7D4629EC" w14:textId="77777777" w:rsidR="00B25D4D" w:rsidRDefault="00B25D4D" w:rsidP="00CD5661">
      <w:pPr>
        <w:rPr>
          <w:rFonts w:ascii="Century Gothic" w:hAnsi="Century Gothic" w:cs="Arial"/>
          <w:b/>
        </w:rPr>
      </w:pPr>
    </w:p>
    <w:p w14:paraId="07C32D96" w14:textId="77777777" w:rsidR="00B25D4D" w:rsidRDefault="00B25D4D" w:rsidP="00B25D4D">
      <w:pPr>
        <w:jc w:val="center"/>
        <w:rPr>
          <w:rFonts w:ascii="Century Gothic" w:hAnsi="Century Gothic" w:cs="Arial"/>
          <w:b/>
        </w:rPr>
      </w:pPr>
    </w:p>
    <w:p w14:paraId="65B887DD" w14:textId="77777777" w:rsidR="00B25D4D" w:rsidRDefault="00B25D4D" w:rsidP="00B25D4D">
      <w:pPr>
        <w:jc w:val="center"/>
        <w:rPr>
          <w:rFonts w:ascii="Century Gothic" w:hAnsi="Century Gothic" w:cs="Arial"/>
          <w:b/>
        </w:rPr>
      </w:pPr>
    </w:p>
    <w:p w14:paraId="73412836" w14:textId="77777777" w:rsidR="00B25D4D" w:rsidRDefault="00B25D4D" w:rsidP="00B25D4D">
      <w:pPr>
        <w:jc w:val="center"/>
        <w:rPr>
          <w:rFonts w:ascii="Century Gothic" w:hAnsi="Century Gothic" w:cs="Arial"/>
          <w:b/>
        </w:rPr>
      </w:pPr>
      <w:r>
        <w:rPr>
          <w:rFonts w:cs="Arial"/>
          <w:noProof/>
        </w:rPr>
        <w:drawing>
          <wp:anchor distT="0" distB="0" distL="114300" distR="114300" simplePos="0" relativeHeight="251661312" behindDoc="1" locked="0" layoutInCell="1" allowOverlap="1" wp14:anchorId="1D9BB03F" wp14:editId="5235BFCD">
            <wp:simplePos x="0" y="0"/>
            <wp:positionH relativeFrom="margin">
              <wp:align>center</wp:align>
            </wp:positionH>
            <wp:positionV relativeFrom="paragraph">
              <wp:posOffset>173355</wp:posOffset>
            </wp:positionV>
            <wp:extent cx="2667000" cy="1229711"/>
            <wp:effectExtent l="0" t="0" r="0" b="889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5B09448" w14:textId="77777777" w:rsidR="00B25D4D" w:rsidRDefault="00B25D4D" w:rsidP="00B25D4D">
      <w:pPr>
        <w:jc w:val="center"/>
        <w:rPr>
          <w:rFonts w:ascii="Century Gothic" w:hAnsi="Century Gothic" w:cs="Arial"/>
          <w:b/>
        </w:rPr>
      </w:pPr>
    </w:p>
    <w:p w14:paraId="023560F5" w14:textId="77777777" w:rsidR="00B25D4D" w:rsidRDefault="00B25D4D" w:rsidP="00B25D4D">
      <w:pPr>
        <w:jc w:val="center"/>
        <w:rPr>
          <w:rFonts w:ascii="Century Gothic" w:hAnsi="Century Gothic" w:cs="Arial"/>
          <w:b/>
        </w:rPr>
      </w:pPr>
    </w:p>
    <w:p w14:paraId="54D53F77" w14:textId="77777777" w:rsidR="00B25D4D" w:rsidRDefault="00B25D4D" w:rsidP="00B25D4D">
      <w:pPr>
        <w:jc w:val="center"/>
        <w:rPr>
          <w:rFonts w:ascii="Century Gothic" w:hAnsi="Century Gothic" w:cs="Arial"/>
          <w:b/>
        </w:rPr>
      </w:pPr>
    </w:p>
    <w:p w14:paraId="13F0955F" w14:textId="77777777" w:rsidR="00B25D4D" w:rsidRDefault="00B25D4D" w:rsidP="00B25D4D">
      <w:pPr>
        <w:jc w:val="center"/>
        <w:rPr>
          <w:rFonts w:ascii="Century Gothic" w:hAnsi="Century Gothic" w:cs="Arial"/>
          <w:b/>
        </w:rPr>
      </w:pPr>
    </w:p>
    <w:p w14:paraId="0F9F1F87" w14:textId="77777777" w:rsidR="00B25D4D" w:rsidRDefault="00B25D4D" w:rsidP="00B25D4D">
      <w:pPr>
        <w:jc w:val="center"/>
        <w:rPr>
          <w:rFonts w:ascii="Century Gothic" w:hAnsi="Century Gothic" w:cs="Arial"/>
          <w:b/>
        </w:rPr>
      </w:pPr>
    </w:p>
    <w:p w14:paraId="6689327E" w14:textId="77777777" w:rsidR="00B25D4D" w:rsidRPr="004F70BB" w:rsidRDefault="00B25D4D" w:rsidP="00B25D4D">
      <w:pPr>
        <w:spacing w:line="240" w:lineRule="auto"/>
        <w:jc w:val="center"/>
      </w:pPr>
      <w:r w:rsidRPr="004F70BB">
        <w:t>Projektant:</w:t>
      </w:r>
    </w:p>
    <w:p w14:paraId="3862EB4F" w14:textId="77777777" w:rsidR="00B25D4D" w:rsidRPr="004F70BB" w:rsidRDefault="00B25D4D" w:rsidP="00B25D4D">
      <w:pPr>
        <w:spacing w:line="240" w:lineRule="auto"/>
        <w:jc w:val="center"/>
      </w:pPr>
      <w:r w:rsidRPr="004F70BB">
        <w:t>Atelier Elzet s.r.o.,</w:t>
      </w:r>
    </w:p>
    <w:p w14:paraId="45E9FFE1" w14:textId="77777777" w:rsidR="00B25D4D" w:rsidRDefault="00B25D4D" w:rsidP="00B25D4D">
      <w:pPr>
        <w:spacing w:line="240" w:lineRule="auto"/>
        <w:jc w:val="center"/>
      </w:pPr>
      <w:r w:rsidRPr="004F70BB">
        <w:t>Budějovická 2201,</w:t>
      </w:r>
    </w:p>
    <w:p w14:paraId="3D0A2DD6" w14:textId="77777777" w:rsidR="00B25D4D" w:rsidRDefault="00B25D4D" w:rsidP="00B25D4D">
      <w:pPr>
        <w:spacing w:line="240" w:lineRule="auto"/>
        <w:jc w:val="center"/>
      </w:pPr>
      <w:r w:rsidRPr="004F70BB">
        <w:t>390 02, Tábor</w:t>
      </w:r>
    </w:p>
    <w:p w14:paraId="4A8D2F14" w14:textId="77777777" w:rsidR="00B25D4D" w:rsidRDefault="00B25D4D" w:rsidP="00B25D4D">
      <w:pPr>
        <w:spacing w:line="240" w:lineRule="auto"/>
        <w:jc w:val="center"/>
      </w:pPr>
      <w:r>
        <w:t>Ing. arch. Ladislav Zeman</w:t>
      </w:r>
    </w:p>
    <w:p w14:paraId="2553DEEB" w14:textId="0EE53DB4" w:rsidR="00B25D4D" w:rsidRPr="004F70BB" w:rsidRDefault="00331A0C" w:rsidP="00B25D4D">
      <w:pPr>
        <w:spacing w:line="240" w:lineRule="auto"/>
        <w:jc w:val="center"/>
      </w:pPr>
      <w:r>
        <w:t>Ing</w:t>
      </w:r>
      <w:r w:rsidR="00B25D4D">
        <w:t>. Lukáš Petr</w:t>
      </w:r>
    </w:p>
    <w:p w14:paraId="52294B54" w14:textId="5CA453D9" w:rsidR="00402F4C" w:rsidRDefault="003C3767" w:rsidP="00B25D4D">
      <w:pPr>
        <w:pStyle w:val="Nadpis2"/>
      </w:pPr>
      <w:r>
        <w:lastRenderedPageBreak/>
        <w:t>B.1   Popis území stavby</w:t>
      </w:r>
    </w:p>
    <w:p w14:paraId="153BB7C0" w14:textId="77777777" w:rsidR="00157755" w:rsidRPr="00157755" w:rsidRDefault="00157755">
      <w:pPr>
        <w:pStyle w:val="Odstavecseseznamem"/>
        <w:numPr>
          <w:ilvl w:val="0"/>
          <w:numId w:val="3"/>
        </w:numPr>
        <w:ind w:hanging="436"/>
        <w:rPr>
          <w:i/>
        </w:rPr>
      </w:pPr>
      <w:r w:rsidRPr="00157755">
        <w:rPr>
          <w:i/>
        </w:rPr>
        <w:t>Charakteristika území a stavebního pozemku, zastavěné nebo nezastavěné území, soulad stavby s navrhovaným územím, dosavadní využití území:</w:t>
      </w:r>
    </w:p>
    <w:p w14:paraId="69E2E571" w14:textId="1B37ED9F" w:rsidR="00E2399E" w:rsidRDefault="00E2399E" w:rsidP="00912661">
      <w:pPr>
        <w:ind w:left="708" w:firstLine="708"/>
      </w:pPr>
      <w:r>
        <w:t>Jedná se o novostavbu haly na sůl v</w:t>
      </w:r>
      <w:r w:rsidR="004A6A02">
        <w:t> obci Jíloviště</w:t>
      </w:r>
      <w:r>
        <w:t xml:space="preserve">. Objekt se bude nacházet takřka na stejném půdorysu jako se nacházela hala původní, která sloužila stejnému účelu, tedy skladování soli. Stavba se bude nacházet na parcelách č. </w:t>
      </w:r>
      <w:r w:rsidR="006D1B32">
        <w:t xml:space="preserve">st. </w:t>
      </w:r>
      <w:r w:rsidR="004A6A02">
        <w:t>348, 462/3, 454/1</w:t>
      </w:r>
      <w:r w:rsidR="006D1B32">
        <w:t>.</w:t>
      </w:r>
    </w:p>
    <w:p w14:paraId="1EBAD717" w14:textId="04850A8A" w:rsidR="00995B2B" w:rsidRPr="00170DA8" w:rsidRDefault="003766B0">
      <w:pPr>
        <w:pStyle w:val="Odstavecseseznamem"/>
        <w:numPr>
          <w:ilvl w:val="0"/>
          <w:numId w:val="3"/>
        </w:numPr>
        <w:ind w:hanging="436"/>
        <w:rPr>
          <w:i/>
          <w:iCs/>
        </w:rPr>
      </w:pPr>
      <w:r>
        <w:rPr>
          <w:i/>
          <w:iCs/>
        </w:rPr>
        <w:t>Ú</w:t>
      </w:r>
      <w:r w:rsidRPr="003766B0">
        <w:rPr>
          <w:i/>
          <w:iCs/>
        </w:rPr>
        <w:t>daje o souladu stavby s územně plánovací dokumentací, s cíli a úkoly územního plánování, včetně informace o vydané územně plánovací dokumentaci,</w:t>
      </w:r>
    </w:p>
    <w:p w14:paraId="5DCE29D4" w14:textId="58F83BB6" w:rsidR="00501187" w:rsidRPr="00AA658F" w:rsidRDefault="00501187" w:rsidP="00AA658F">
      <w:pPr>
        <w:ind w:left="708" w:firstLine="708"/>
      </w:pPr>
      <w:r>
        <w:t xml:space="preserve">Dotčené pozemky jsou vedené v územním plánu jako plochy </w:t>
      </w:r>
      <w:r w:rsidR="004A6A02">
        <w:t>TI</w:t>
      </w:r>
      <w:r>
        <w:t xml:space="preserve"> – </w:t>
      </w:r>
      <w:r w:rsidR="004A6A02">
        <w:t>technická infrastruktura</w:t>
      </w:r>
      <w:r>
        <w:t xml:space="preserve"> </w:t>
      </w:r>
    </w:p>
    <w:p w14:paraId="7B759C8F" w14:textId="5572FF8E" w:rsidR="00501187" w:rsidRPr="00501187" w:rsidRDefault="005201C3" w:rsidP="00501187">
      <w:pPr>
        <w:rPr>
          <w:b/>
          <w:bCs/>
          <w:szCs w:val="22"/>
        </w:rPr>
      </w:pPr>
      <w:r>
        <w:rPr>
          <w:b/>
          <w:bCs/>
          <w:szCs w:val="22"/>
        </w:rPr>
        <w:t>TI</w:t>
      </w:r>
      <w:r w:rsidR="00A433FB">
        <w:rPr>
          <w:b/>
          <w:bCs/>
          <w:szCs w:val="22"/>
        </w:rPr>
        <w:t xml:space="preserve"> – </w:t>
      </w:r>
      <w:r>
        <w:rPr>
          <w:b/>
          <w:bCs/>
          <w:szCs w:val="22"/>
        </w:rPr>
        <w:t>Technická infrastruktura</w:t>
      </w:r>
    </w:p>
    <w:p w14:paraId="6A0417F0" w14:textId="4A8B3C7A" w:rsidR="00501187" w:rsidRPr="00501187" w:rsidRDefault="00D71DB6" w:rsidP="00501187">
      <w:pPr>
        <w:rPr>
          <w:szCs w:val="22"/>
          <w:u w:val="single"/>
        </w:rPr>
      </w:pPr>
      <w:r>
        <w:rPr>
          <w:szCs w:val="22"/>
          <w:u w:val="single"/>
        </w:rPr>
        <w:t>H</w:t>
      </w:r>
      <w:r w:rsidR="00501187" w:rsidRPr="00501187">
        <w:rPr>
          <w:szCs w:val="22"/>
          <w:u w:val="single"/>
        </w:rPr>
        <w:t xml:space="preserve">lavní využití: </w:t>
      </w:r>
    </w:p>
    <w:p w14:paraId="0EE78517" w14:textId="77777777" w:rsidR="005201C3" w:rsidRDefault="005201C3" w:rsidP="006C2AB2">
      <w:r>
        <w:sym w:font="Symbol" w:char="F0B7"/>
      </w:r>
      <w:r>
        <w:t xml:space="preserve"> pozemky, stavby a objekty technické infrastruktury </w:t>
      </w:r>
    </w:p>
    <w:p w14:paraId="592CC4E7" w14:textId="77A4F8BE" w:rsidR="006C2AB2" w:rsidRDefault="005201C3" w:rsidP="006C2AB2">
      <w:r>
        <w:sym w:font="Symbol" w:char="F0B7"/>
      </w:r>
      <w:r>
        <w:t xml:space="preserve"> pozemky, stavby a zařízení pro nakládání s odpady.</w:t>
      </w:r>
    </w:p>
    <w:p w14:paraId="2B591CA8" w14:textId="65BE8622" w:rsidR="00501187" w:rsidRPr="00501187" w:rsidRDefault="00D71DB6" w:rsidP="006C2AB2">
      <w:pPr>
        <w:rPr>
          <w:szCs w:val="22"/>
          <w:u w:val="single"/>
        </w:rPr>
      </w:pPr>
      <w:r>
        <w:rPr>
          <w:szCs w:val="22"/>
          <w:u w:val="single"/>
        </w:rPr>
        <w:t>P</w:t>
      </w:r>
      <w:r w:rsidR="00501187" w:rsidRPr="00501187">
        <w:rPr>
          <w:szCs w:val="22"/>
          <w:u w:val="single"/>
        </w:rPr>
        <w:t xml:space="preserve">řípustné využití: </w:t>
      </w:r>
    </w:p>
    <w:p w14:paraId="4A2F6F15" w14:textId="77777777" w:rsidR="005201C3" w:rsidRDefault="005201C3" w:rsidP="008C28AB">
      <w:r>
        <w:sym w:font="Symbol" w:char="F0B7"/>
      </w:r>
      <w:r>
        <w:t xml:space="preserve"> stavby a zařízení veřejné technické infrastruktury </w:t>
      </w:r>
    </w:p>
    <w:p w14:paraId="65417408" w14:textId="77777777" w:rsidR="005201C3" w:rsidRDefault="005201C3" w:rsidP="008C28AB">
      <w:r>
        <w:sym w:font="Symbol" w:char="F0B7"/>
      </w:r>
      <w:r>
        <w:t xml:space="preserve"> plochy energetických zařízení </w:t>
      </w:r>
    </w:p>
    <w:p w14:paraId="65D16D03" w14:textId="77777777" w:rsidR="005201C3" w:rsidRDefault="005201C3" w:rsidP="008C28AB">
      <w:r>
        <w:sym w:font="Symbol" w:char="F0B7"/>
      </w:r>
      <w:r>
        <w:t xml:space="preserve"> plochy vodohospodářských zařízení </w:t>
      </w:r>
    </w:p>
    <w:p w14:paraId="4C25F6C2" w14:textId="77777777" w:rsidR="005201C3" w:rsidRDefault="005201C3" w:rsidP="008C28AB">
      <w:r>
        <w:sym w:font="Symbol" w:char="F0B7"/>
      </w:r>
      <w:r>
        <w:t xml:space="preserve"> plochy telekomunikačních zařízení </w:t>
      </w:r>
    </w:p>
    <w:p w14:paraId="0F1ADC55" w14:textId="77777777" w:rsidR="005201C3" w:rsidRDefault="005201C3" w:rsidP="008C28AB">
      <w:r>
        <w:sym w:font="Symbol" w:char="F0B7"/>
      </w:r>
      <w:r>
        <w:t xml:space="preserve"> pozemky, stavby a zařízení sběrných dvorů </w:t>
      </w:r>
    </w:p>
    <w:p w14:paraId="61B1ED7B" w14:textId="77777777" w:rsidR="005201C3" w:rsidRDefault="005201C3" w:rsidP="008C28AB">
      <w:r>
        <w:sym w:font="Symbol" w:char="F0B7"/>
      </w:r>
      <w:r>
        <w:t xml:space="preserve"> pozemky, stavby a zařízení areálů pro tříděný odpad </w:t>
      </w:r>
    </w:p>
    <w:p w14:paraId="0038B388" w14:textId="77777777" w:rsidR="005201C3" w:rsidRDefault="005201C3" w:rsidP="008C28AB">
      <w:r>
        <w:sym w:font="Symbol" w:char="F0B7"/>
      </w:r>
      <w:r>
        <w:t xml:space="preserve"> pozemky, stavby a zařízení areálů pro biologický odpad </w:t>
      </w:r>
    </w:p>
    <w:p w14:paraId="757D4E44" w14:textId="77777777" w:rsidR="005201C3" w:rsidRDefault="005201C3" w:rsidP="008C28AB">
      <w:r>
        <w:sym w:font="Symbol" w:char="F0B7"/>
      </w:r>
      <w:r>
        <w:t xml:space="preserve"> stavby technické a dopravní infrastruktury související s hlavním, přípustným a podmíněně přípustným využitím a liniové stavby veřejné technické infrastruktury, </w:t>
      </w:r>
    </w:p>
    <w:p w14:paraId="0D0DD129" w14:textId="1A4C203C" w:rsidR="005201C3" w:rsidRDefault="005201C3" w:rsidP="008C28AB">
      <w:r>
        <w:sym w:font="Symbol" w:char="F0B7"/>
      </w:r>
      <w:r>
        <w:t xml:space="preserve"> stavby pro civilní ochranu</w:t>
      </w:r>
    </w:p>
    <w:p w14:paraId="587F4D50" w14:textId="677859D3" w:rsidR="00E27A18" w:rsidRDefault="00E27A18" w:rsidP="008C28AB">
      <w:pPr>
        <w:rPr>
          <w:u w:val="single"/>
        </w:rPr>
      </w:pPr>
      <w:r>
        <w:rPr>
          <w:u w:val="single"/>
        </w:rPr>
        <w:t>Podmíněně přípustné využití:</w:t>
      </w:r>
    </w:p>
    <w:p w14:paraId="3B665B63" w14:textId="77777777" w:rsidR="005201C3" w:rsidRDefault="005201C3" w:rsidP="00501187">
      <w:r>
        <w:sym w:font="Symbol" w:char="F0B7"/>
      </w:r>
      <w:r>
        <w:t xml:space="preserve"> stavby pro trvalé bydlení správce nebo majitele staveb, u kterých musí být před povolením umístění staveb prokázán soulad s požadavky právních předpisů na ochranu zdraví před hlukem, a musí zůstat zachovány požadavky na pohodu bydlení </w:t>
      </w:r>
    </w:p>
    <w:p w14:paraId="26C418E9" w14:textId="77777777" w:rsidR="005201C3" w:rsidRDefault="005201C3" w:rsidP="00501187">
      <w:r>
        <w:sym w:font="Symbol" w:char="F0B7"/>
      </w:r>
      <w:r>
        <w:t xml:space="preserve"> stavby a zařízení pro administrativu, provoz a skladování v souvislosti a pro potřeby hlavního využití </w:t>
      </w:r>
    </w:p>
    <w:p w14:paraId="2DBC8FB0" w14:textId="77777777" w:rsidR="005201C3" w:rsidRDefault="005201C3" w:rsidP="00501187">
      <w:r>
        <w:sym w:font="Symbol" w:char="F0B7"/>
      </w:r>
      <w:r>
        <w:t xml:space="preserve"> parkovací plochy pro potřebu daného území</w:t>
      </w:r>
    </w:p>
    <w:p w14:paraId="4820EF37" w14:textId="4BFC6BB3" w:rsidR="00501187" w:rsidRPr="00501187" w:rsidRDefault="00D71DB6" w:rsidP="00501187">
      <w:pPr>
        <w:rPr>
          <w:szCs w:val="22"/>
          <w:u w:val="single"/>
        </w:rPr>
      </w:pPr>
      <w:r>
        <w:rPr>
          <w:szCs w:val="22"/>
          <w:u w:val="single"/>
        </w:rPr>
        <w:t>N</w:t>
      </w:r>
      <w:r w:rsidR="00501187" w:rsidRPr="00501187">
        <w:rPr>
          <w:szCs w:val="22"/>
          <w:u w:val="single"/>
        </w:rPr>
        <w:t xml:space="preserve">epřípustné využití: </w:t>
      </w:r>
    </w:p>
    <w:p w14:paraId="0B9BAB21" w14:textId="0109F496" w:rsidR="005201C3" w:rsidRDefault="005201C3" w:rsidP="00E27A18">
      <w:r>
        <w:sym w:font="Symbol" w:char="F0B7"/>
      </w:r>
      <w:r>
        <w:t xml:space="preserve"> objekty, stavby a činnosti neuvedené a nesouvisející s hlavním, přípustným a podmíněně přípustným využitím.</w:t>
      </w:r>
    </w:p>
    <w:p w14:paraId="668A7E08" w14:textId="4AF6A23A" w:rsidR="005201C3" w:rsidRDefault="005201C3" w:rsidP="00E27A18"/>
    <w:p w14:paraId="75D4B842" w14:textId="77777777" w:rsidR="005201C3" w:rsidRDefault="005201C3" w:rsidP="00E27A18"/>
    <w:p w14:paraId="0DEB60C8" w14:textId="6FDADC86" w:rsidR="00E27A18" w:rsidRDefault="005201C3" w:rsidP="00E27A18">
      <w:pPr>
        <w:rPr>
          <w:szCs w:val="22"/>
          <w:u w:val="single"/>
        </w:rPr>
      </w:pPr>
      <w:r>
        <w:rPr>
          <w:szCs w:val="22"/>
          <w:u w:val="single"/>
        </w:rPr>
        <w:t>Podmínky prostorového uspořádání:</w:t>
      </w:r>
    </w:p>
    <w:p w14:paraId="15C35113" w14:textId="77777777" w:rsidR="005201C3" w:rsidRDefault="005201C3" w:rsidP="00E27A18">
      <w:r>
        <w:lastRenderedPageBreak/>
        <w:sym w:font="Symbol" w:char="F0B7"/>
      </w:r>
      <w:r>
        <w:t xml:space="preserve"> koeficient zastavění pozemku max. 0,7 (tj. 70 % zastavěné plochy půdorysem stavby z celkové plochy pozemku) </w:t>
      </w:r>
    </w:p>
    <w:p w14:paraId="6AB41CA4" w14:textId="6C9E7389" w:rsidR="005201C3" w:rsidRDefault="005201C3" w:rsidP="00E27A18">
      <w:r>
        <w:sym w:font="Symbol" w:char="F0B7"/>
      </w:r>
      <w:r>
        <w:t xml:space="preserve"> výšková hladina u nové zástavby – max. 10 m nad upravený terén, s výjimkou telekomunikačních zařízení</w:t>
      </w:r>
    </w:p>
    <w:p w14:paraId="49B789D2" w14:textId="3C2C4ABC" w:rsidR="005201C3" w:rsidRDefault="005201C3" w:rsidP="005201C3">
      <w:pPr>
        <w:rPr>
          <w:szCs w:val="22"/>
          <w:u w:val="single"/>
        </w:rPr>
      </w:pPr>
      <w:r>
        <w:rPr>
          <w:szCs w:val="22"/>
          <w:u w:val="single"/>
        </w:rPr>
        <w:t>Další podmínky využití:</w:t>
      </w:r>
    </w:p>
    <w:p w14:paraId="038292AF" w14:textId="77777777" w:rsidR="00A228EC" w:rsidRDefault="00A228EC" w:rsidP="00A433FB">
      <w:r>
        <w:sym w:font="Symbol" w:char="F0B7"/>
      </w:r>
      <w:r>
        <w:t xml:space="preserve"> nové areály žádným způsobem nebudou poškozovat kvalitu životního prostředí ve stávajících i navržených obytných zónách </w:t>
      </w:r>
    </w:p>
    <w:p w14:paraId="569DE926" w14:textId="77777777" w:rsidR="00A228EC" w:rsidRDefault="00A228EC" w:rsidP="00A433FB">
      <w:r>
        <w:sym w:font="Symbol" w:char="F0B7"/>
      </w:r>
      <w:r>
        <w:t xml:space="preserve"> stavby a zařízení hlavního, přípustného a podmíněně přípustného využití svým provozováním a technickým zařízením nenaruší užívání pozemků, staveb a zařízení za hranicí pozemku a nesníží kvalitu prostředí souvisejícího území (zejména překročenými hygienickými limity a dopravní zátěží) </w:t>
      </w:r>
    </w:p>
    <w:p w14:paraId="1959324D" w14:textId="434203F0" w:rsidR="00E27A18" w:rsidRDefault="00A228EC" w:rsidP="00A433FB">
      <w:r>
        <w:sym w:font="Symbol" w:char="F0B7"/>
      </w:r>
      <w:r>
        <w:t xml:space="preserve"> budou realizována opatření pro omezení zátěže okolí zápachem z čistírny odpadních vod</w:t>
      </w:r>
    </w:p>
    <w:p w14:paraId="33FF60E3" w14:textId="77777777" w:rsidR="008120E1" w:rsidRDefault="008120E1" w:rsidP="00A433FB"/>
    <w:p w14:paraId="2E9459CE" w14:textId="051F60CE" w:rsidR="008120E1" w:rsidRDefault="008120E1" w:rsidP="008120E1">
      <w:pPr>
        <w:ind w:left="708" w:firstLine="708"/>
      </w:pPr>
      <w:r>
        <w:t>ÚPD obce Jíloviště stanovuje výše zmíněné podmínky prostorového uspořádání. Plnění podmínek dokladují následující výpočty.</w:t>
      </w:r>
    </w:p>
    <w:p w14:paraId="41CD70B7" w14:textId="296D4D2A" w:rsidR="008120E1" w:rsidRDefault="008120E1" w:rsidP="008120E1">
      <w:pPr>
        <w:ind w:left="708" w:firstLine="708"/>
      </w:pPr>
      <w:r w:rsidRPr="008120E1">
        <w:t>Koeficient zastavěnosti:</w:t>
      </w:r>
    </w:p>
    <w:p w14:paraId="7B0A678F" w14:textId="77777777" w:rsidR="008120E1" w:rsidRDefault="008120E1" w:rsidP="008120E1">
      <w:pPr>
        <w:ind w:left="708" w:firstLine="708"/>
      </w:pPr>
      <w:r>
        <w:tab/>
      </w:r>
      <w:r>
        <w:t>max. 0,7, tj, 70 % = 5 720,4 m2</w:t>
      </w:r>
    </w:p>
    <w:p w14:paraId="5933C239" w14:textId="77777777" w:rsidR="008120E1" w:rsidRDefault="008120E1" w:rsidP="008120E1">
      <w:pPr>
        <w:ind w:left="1416" w:firstLine="708"/>
      </w:pPr>
      <w:r>
        <w:t>zastav. plocha objektu nové haly = 671,36 m2</w:t>
      </w:r>
    </w:p>
    <w:p w14:paraId="31AEE67D" w14:textId="77777777" w:rsidR="008120E1" w:rsidRDefault="008120E1" w:rsidP="008120E1">
      <w:pPr>
        <w:ind w:left="1416" w:firstLine="708"/>
      </w:pPr>
      <w:r>
        <w:t>zastav. plocha nového nájezdu = 15,6 m2</w:t>
      </w:r>
    </w:p>
    <w:p w14:paraId="716776B2" w14:textId="1DCD24D3" w:rsidR="008120E1" w:rsidRDefault="008120E1" w:rsidP="008120E1">
      <w:pPr>
        <w:ind w:left="1416" w:firstLine="708"/>
      </w:pPr>
      <w:r>
        <w:t>celková zastavěnost novými objekty = 686,96 m2 = 8,41 %</w:t>
      </w:r>
    </w:p>
    <w:p w14:paraId="7529EAE8" w14:textId="77777777" w:rsidR="008120E1" w:rsidRDefault="008120E1" w:rsidP="008120E1">
      <w:pPr>
        <w:ind w:left="1416" w:firstLine="708"/>
      </w:pPr>
      <w:r>
        <w:t>zastavěnost parcely</w:t>
      </w:r>
    </w:p>
    <w:p w14:paraId="6425AA02" w14:textId="77777777" w:rsidR="008120E1" w:rsidRDefault="008120E1" w:rsidP="008120E1">
      <w:pPr>
        <w:ind w:left="2124" w:firstLine="708"/>
      </w:pPr>
      <w:r>
        <w:t>st. 348 633,34 m2 = 96,99 %</w:t>
      </w:r>
    </w:p>
    <w:p w14:paraId="13F805F1" w14:textId="77777777" w:rsidR="008120E1" w:rsidRDefault="008120E1" w:rsidP="008120E1">
      <w:pPr>
        <w:ind w:left="2124" w:firstLine="708"/>
      </w:pPr>
      <w:r>
        <w:t>454/1 18,44 m2 = 0,89 %</w:t>
      </w:r>
    </w:p>
    <w:p w14:paraId="2D08A1A7" w14:textId="77777777" w:rsidR="008120E1" w:rsidRDefault="008120E1" w:rsidP="008120E1">
      <w:pPr>
        <w:ind w:left="2124" w:firstLine="708"/>
      </w:pPr>
      <w:r>
        <w:t>462/3 35,18 m2 = 0,65 %</w:t>
      </w:r>
    </w:p>
    <w:p w14:paraId="477229D4" w14:textId="3F2E58DD" w:rsidR="008120E1" w:rsidRPr="00AA658F" w:rsidRDefault="008120E1" w:rsidP="008120E1">
      <w:pPr>
        <w:ind w:left="1416" w:firstLine="708"/>
      </w:pPr>
      <w:r>
        <w:t>celková zastavěnost dotčených parcel = 686,96 m2 = 8,41 %</w:t>
      </w:r>
    </w:p>
    <w:p w14:paraId="6E4FFE2D" w14:textId="5A3ED944" w:rsidR="008120E1" w:rsidRDefault="008120E1" w:rsidP="00A433FB">
      <w:r>
        <w:tab/>
      </w:r>
      <w:r>
        <w:tab/>
        <w:t>Výšková hladina nové zástavby je max. 8,270 m nad upraveným terénem. Maximální výška uvedená v</w:t>
      </w:r>
      <w:r w:rsidR="00905D3C">
        <w:t xml:space="preserve"> podmínkách ÚPD je 10 m </w:t>
      </w:r>
      <w:r w:rsidR="00905D3C">
        <w:t>nad upraveným terénem.</w:t>
      </w:r>
    </w:p>
    <w:p w14:paraId="1B12672A" w14:textId="475582F5" w:rsidR="008120E1" w:rsidRDefault="008120E1" w:rsidP="008120E1">
      <w:pPr>
        <w:ind w:left="708" w:firstLine="708"/>
        <w:rPr>
          <w:b/>
          <w:bCs/>
        </w:rPr>
      </w:pPr>
      <w:r w:rsidRPr="00B10ABD">
        <w:rPr>
          <w:b/>
          <w:bCs/>
        </w:rPr>
        <w:t>Dokumentace je v</w:t>
      </w:r>
      <w:r>
        <w:rPr>
          <w:b/>
          <w:bCs/>
        </w:rPr>
        <w:t> rámci využití ploch i podmínek ÚPD v</w:t>
      </w:r>
      <w:r w:rsidRPr="00B10ABD">
        <w:rPr>
          <w:b/>
          <w:bCs/>
        </w:rPr>
        <w:t> souladu s územním plánem</w:t>
      </w:r>
      <w:r>
        <w:rPr>
          <w:b/>
          <w:bCs/>
        </w:rPr>
        <w:t xml:space="preserve"> obce Jíloviště.</w:t>
      </w:r>
    </w:p>
    <w:p w14:paraId="5377DE4A" w14:textId="77777777" w:rsidR="008120E1" w:rsidRPr="008120E1" w:rsidRDefault="008120E1" w:rsidP="008120E1">
      <w:pPr>
        <w:ind w:left="708" w:firstLine="708"/>
        <w:rPr>
          <w:b/>
          <w:bCs/>
        </w:rPr>
      </w:pPr>
    </w:p>
    <w:p w14:paraId="4A882A39" w14:textId="77777777" w:rsidR="00995B2B" w:rsidRPr="00995B2B" w:rsidRDefault="00995B2B">
      <w:pPr>
        <w:pStyle w:val="Odstavecseseznamem"/>
        <w:numPr>
          <w:ilvl w:val="0"/>
          <w:numId w:val="3"/>
        </w:numPr>
        <w:ind w:hanging="436"/>
        <w:rPr>
          <w:i/>
        </w:rPr>
      </w:pPr>
      <w:r w:rsidRPr="00995B2B">
        <w:rPr>
          <w:i/>
        </w:rPr>
        <w:t>Informace o vydaných rozhodnutích o povolení výjimky z obecných požadavků na využití území</w:t>
      </w:r>
    </w:p>
    <w:p w14:paraId="64C8BAA0" w14:textId="77777777" w:rsidR="00995B2B" w:rsidRDefault="00995B2B" w:rsidP="00490049">
      <w:pPr>
        <w:ind w:left="708" w:firstLine="708"/>
      </w:pPr>
      <w:r w:rsidRPr="008375C5">
        <w:t>Není nutno žádat o výjimky.</w:t>
      </w:r>
    </w:p>
    <w:p w14:paraId="03AC77E0" w14:textId="77777777" w:rsidR="00D87E1A" w:rsidRPr="00D87E1A" w:rsidRDefault="00D87E1A">
      <w:pPr>
        <w:pStyle w:val="Odstavecseseznamem"/>
        <w:numPr>
          <w:ilvl w:val="0"/>
          <w:numId w:val="3"/>
        </w:numPr>
        <w:ind w:hanging="436"/>
        <w:rPr>
          <w:i/>
        </w:rPr>
      </w:pPr>
      <w:r w:rsidRPr="00D87E1A">
        <w:rPr>
          <w:i/>
        </w:rPr>
        <w:t>Informace o tom, zda a v jakých částech dokumentace jsou zohledněny podmínky závazných stanovisek dotčených orgánů</w:t>
      </w:r>
      <w:r>
        <w:rPr>
          <w:i/>
        </w:rPr>
        <w:t>:</w:t>
      </w:r>
    </w:p>
    <w:p w14:paraId="0A7F877F" w14:textId="77777777" w:rsidR="00D87E1A" w:rsidRPr="00ED497F" w:rsidRDefault="00D87E1A" w:rsidP="00490049">
      <w:pPr>
        <w:ind w:left="708" w:firstLine="708"/>
      </w:pPr>
      <w:r>
        <w:t>Stanoviska budou zohledněna v textové i výkresové části projektu, budou-li dotčenými orgány stanoveny.</w:t>
      </w:r>
    </w:p>
    <w:p w14:paraId="597DD2AD" w14:textId="77777777" w:rsidR="00D87E1A" w:rsidRPr="00D87E1A" w:rsidRDefault="00D87E1A">
      <w:pPr>
        <w:pStyle w:val="Odstavecseseznamem"/>
        <w:numPr>
          <w:ilvl w:val="0"/>
          <w:numId w:val="3"/>
        </w:numPr>
        <w:ind w:hanging="436"/>
        <w:rPr>
          <w:i/>
        </w:rPr>
      </w:pPr>
      <w:r w:rsidRPr="00D87E1A">
        <w:rPr>
          <w:i/>
        </w:rPr>
        <w:t>Výpočet a závěry provedených průzkumů a rozborů</w:t>
      </w:r>
      <w:r>
        <w:rPr>
          <w:i/>
        </w:rPr>
        <w:t>:</w:t>
      </w:r>
    </w:p>
    <w:p w14:paraId="4B0811E3" w14:textId="02C0E045" w:rsidR="00D87E1A" w:rsidRDefault="00A24453" w:rsidP="00490049">
      <w:pPr>
        <w:ind w:left="708" w:firstLine="708"/>
      </w:pPr>
      <w:r>
        <w:lastRenderedPageBreak/>
        <w:t>Nebyl proveden radonový průzkum. V hale se nenachází žádná pobytová místnost. Není nutno měřit obsah radonu v</w:t>
      </w:r>
      <w:r w:rsidR="00D656FA">
        <w:t> </w:t>
      </w:r>
      <w:r>
        <w:t>podloží</w:t>
      </w:r>
      <w:r w:rsidR="00D656FA">
        <w:t>.</w:t>
      </w:r>
    </w:p>
    <w:p w14:paraId="73260665" w14:textId="717AEB3E" w:rsidR="00E1308E" w:rsidRDefault="00E1308E" w:rsidP="00490049">
      <w:pPr>
        <w:ind w:left="708" w:firstLine="708"/>
      </w:pPr>
      <w:r>
        <w:t>Byl proveden inženýrskogeologický průzkum a hydrogeologické posouzení.</w:t>
      </w:r>
      <w:r w:rsidR="00A228EC">
        <w:t xml:space="preserve"> Dle průzkumu je minimální únosnost základové půdy pro písčité zeminy možno stanovit na 175 kPa. Štěrkové deluviální zeminy potom mají únosnost mírně vyšší, již okolo 200 kPa.</w:t>
      </w:r>
      <w:r>
        <w:t xml:space="preserve"> Dle hydrogeologického posouzení jsou srážkové vody</w:t>
      </w:r>
      <w:r w:rsidR="007B5486">
        <w:t xml:space="preserve"> </w:t>
      </w:r>
      <w:r>
        <w:t>možné zasakovat na pozemku investora.</w:t>
      </w:r>
    </w:p>
    <w:p w14:paraId="0FA2FF8B" w14:textId="77777777" w:rsidR="00D87E1A" w:rsidRPr="00D87E1A" w:rsidRDefault="00D87E1A">
      <w:pPr>
        <w:pStyle w:val="Odstavecseseznamem"/>
        <w:numPr>
          <w:ilvl w:val="0"/>
          <w:numId w:val="3"/>
        </w:numPr>
        <w:ind w:hanging="436"/>
        <w:rPr>
          <w:i/>
        </w:rPr>
      </w:pPr>
      <w:r w:rsidRPr="00D87E1A">
        <w:rPr>
          <w:i/>
        </w:rPr>
        <w:t>Ochrana území podle jiných právních předpisů</w:t>
      </w:r>
      <w:r>
        <w:rPr>
          <w:i/>
        </w:rPr>
        <w:t>:</w:t>
      </w:r>
    </w:p>
    <w:p w14:paraId="36C5C909" w14:textId="174F8E95" w:rsidR="00A24E52" w:rsidRPr="00A24E52" w:rsidRDefault="00A24E52" w:rsidP="00A24E52">
      <w:pPr>
        <w:ind w:left="708" w:firstLine="708"/>
        <w:rPr>
          <w:i/>
        </w:rPr>
      </w:pPr>
      <w:r>
        <w:t xml:space="preserve">Pozemek se nenachází v chráněném území, památkové zóně nebo rezervaci. </w:t>
      </w:r>
    </w:p>
    <w:p w14:paraId="50341248" w14:textId="77777777" w:rsidR="00D87E1A" w:rsidRPr="00D87E1A" w:rsidRDefault="00D87E1A">
      <w:pPr>
        <w:pStyle w:val="Odstavecseseznamem"/>
        <w:numPr>
          <w:ilvl w:val="0"/>
          <w:numId w:val="3"/>
        </w:numPr>
        <w:ind w:hanging="436"/>
        <w:rPr>
          <w:i/>
        </w:rPr>
      </w:pPr>
      <w:r w:rsidRPr="00D87E1A">
        <w:rPr>
          <w:i/>
        </w:rPr>
        <w:t>Poloha vzhledem k záplavovému území, poddolovanému území apod.</w:t>
      </w:r>
      <w:r>
        <w:rPr>
          <w:i/>
        </w:rPr>
        <w:t>:</w:t>
      </w:r>
    </w:p>
    <w:p w14:paraId="78AE3449" w14:textId="7928748A" w:rsidR="00D87E1A" w:rsidRDefault="00D87E1A" w:rsidP="00490049">
      <w:pPr>
        <w:ind w:left="708" w:firstLine="708"/>
      </w:pPr>
      <w:r>
        <w:t xml:space="preserve">Stavba se nenachází </w:t>
      </w:r>
      <w:r w:rsidR="00DF4A09">
        <w:t>v</w:t>
      </w:r>
      <w:r>
        <w:t xml:space="preserve"> poddolovaném území.</w:t>
      </w:r>
      <w:r w:rsidR="00DF4A09">
        <w:t xml:space="preserve"> Stavba se nachází v záplavovém území Q500.</w:t>
      </w:r>
    </w:p>
    <w:p w14:paraId="4E18D672" w14:textId="77777777" w:rsidR="00D87E1A" w:rsidRPr="00D87E1A" w:rsidRDefault="00D87E1A">
      <w:pPr>
        <w:pStyle w:val="Odstavecseseznamem"/>
        <w:numPr>
          <w:ilvl w:val="0"/>
          <w:numId w:val="3"/>
        </w:numPr>
        <w:ind w:hanging="436"/>
        <w:rPr>
          <w:i/>
        </w:rPr>
      </w:pPr>
      <w:r w:rsidRPr="00D87E1A">
        <w:rPr>
          <w:i/>
        </w:rPr>
        <w:t>Vliv stavby na okolní stavby a pozemky, ochrana okolí vliv stavby na odtokové poměry</w:t>
      </w:r>
      <w:r>
        <w:rPr>
          <w:i/>
        </w:rPr>
        <w:t>:</w:t>
      </w:r>
    </w:p>
    <w:p w14:paraId="693EA612" w14:textId="59B6E66F" w:rsidR="00E1308E" w:rsidRDefault="00E1308E" w:rsidP="00433380">
      <w:pPr>
        <w:ind w:left="708" w:firstLine="708"/>
      </w:pPr>
      <w:r>
        <w:t xml:space="preserve">Srážková voda ze střechy bude odvodněna </w:t>
      </w:r>
      <w:r w:rsidR="00DF4A09">
        <w:t>jako v případě předchozí stavby, tedy do dešťové kanalizace.</w:t>
      </w:r>
    </w:p>
    <w:p w14:paraId="37C06A5B" w14:textId="77777777" w:rsidR="00D87E1A" w:rsidRPr="00D87E1A" w:rsidRDefault="00D87E1A">
      <w:pPr>
        <w:pStyle w:val="Odstavecseseznamem"/>
        <w:numPr>
          <w:ilvl w:val="0"/>
          <w:numId w:val="3"/>
        </w:numPr>
        <w:ind w:hanging="436"/>
        <w:rPr>
          <w:i/>
        </w:rPr>
      </w:pPr>
      <w:r w:rsidRPr="00D87E1A">
        <w:rPr>
          <w:i/>
        </w:rPr>
        <w:t>Požadavky na asanace, demolice, kácení dřevin</w:t>
      </w:r>
      <w:r>
        <w:rPr>
          <w:i/>
        </w:rPr>
        <w:t>:</w:t>
      </w:r>
    </w:p>
    <w:p w14:paraId="6BBCF3A8" w14:textId="7118E863" w:rsidR="00D87E1A" w:rsidRDefault="00892FC3" w:rsidP="00490049">
      <w:pPr>
        <w:ind w:left="708" w:firstLine="708"/>
      </w:pPr>
      <w:r>
        <w:t>Nejsou</w:t>
      </w:r>
    </w:p>
    <w:p w14:paraId="4ADC62A0" w14:textId="77777777" w:rsidR="00D87E1A" w:rsidRPr="00D87E1A" w:rsidRDefault="00D87E1A">
      <w:pPr>
        <w:pStyle w:val="Odstavecseseznamem"/>
        <w:numPr>
          <w:ilvl w:val="0"/>
          <w:numId w:val="3"/>
        </w:numPr>
        <w:ind w:hanging="436"/>
        <w:rPr>
          <w:i/>
        </w:rPr>
      </w:pPr>
      <w:r w:rsidRPr="00D87E1A">
        <w:rPr>
          <w:i/>
        </w:rPr>
        <w:t>Požadavky na maximální zábory zemědělského půdního fondu nebo pozemků určených k plnění funkce lesa</w:t>
      </w:r>
      <w:r w:rsidR="00F66FD5">
        <w:rPr>
          <w:i/>
        </w:rPr>
        <w:t>:</w:t>
      </w:r>
    </w:p>
    <w:p w14:paraId="03C071DD" w14:textId="5F499870" w:rsidR="00D87E1A" w:rsidRDefault="00022A2E" w:rsidP="00490049">
      <w:pPr>
        <w:ind w:left="708" w:firstLine="708"/>
      </w:pPr>
      <w:r>
        <w:t>Na dotčen</w:t>
      </w:r>
      <w:r w:rsidR="005E29B2">
        <w:t xml:space="preserve">ých parcelách </w:t>
      </w:r>
      <w:r w:rsidR="006C3077">
        <w:t>ne</w:t>
      </w:r>
      <w:r w:rsidR="005E29B2">
        <w:t>dojde</w:t>
      </w:r>
      <w:r w:rsidR="00614443">
        <w:t xml:space="preserve"> </w:t>
      </w:r>
      <w:r w:rsidR="005E29B2">
        <w:t>k</w:t>
      </w:r>
      <w:r w:rsidR="00614443">
        <w:t xml:space="preserve"> </w:t>
      </w:r>
      <w:r>
        <w:t xml:space="preserve">záboru </w:t>
      </w:r>
      <w:r w:rsidR="006C3077">
        <w:t>zemědělské půdy.</w:t>
      </w:r>
    </w:p>
    <w:p w14:paraId="08DCE7AE" w14:textId="77777777" w:rsidR="00D87E1A" w:rsidRPr="00D87E1A" w:rsidRDefault="00D87E1A">
      <w:pPr>
        <w:pStyle w:val="Odstavecseseznamem"/>
        <w:numPr>
          <w:ilvl w:val="0"/>
          <w:numId w:val="3"/>
        </w:numPr>
        <w:ind w:hanging="436"/>
        <w:rPr>
          <w:i/>
        </w:rPr>
      </w:pPr>
      <w:r w:rsidRPr="00D87E1A">
        <w:rPr>
          <w:i/>
        </w:rPr>
        <w:t>Územně technické podmínky (možnost napojení na stávající dopravní a technickou infrastrukturu)</w:t>
      </w:r>
      <w:r w:rsidR="00F66FD5">
        <w:rPr>
          <w:i/>
        </w:rPr>
        <w:t>:</w:t>
      </w:r>
    </w:p>
    <w:p w14:paraId="406CC2E9" w14:textId="53FA4D4F" w:rsidR="002A3FF7" w:rsidRDefault="00F14334" w:rsidP="002A3FF7">
      <w:pPr>
        <w:ind w:left="720" w:firstLine="696"/>
      </w:pPr>
      <w:r w:rsidRPr="00F14334">
        <w:t>Napojení</w:t>
      </w:r>
      <w:r>
        <w:t xml:space="preserve"> na dopravní infrastrukturu bude </w:t>
      </w:r>
      <w:r w:rsidR="00892FC3">
        <w:t>stávající.</w:t>
      </w:r>
      <w:r w:rsidR="006C3077">
        <w:t xml:space="preserve"> </w:t>
      </w:r>
    </w:p>
    <w:p w14:paraId="31976810" w14:textId="73550121" w:rsidR="002A3FF7" w:rsidRPr="002A3FF7" w:rsidRDefault="002A3FF7" w:rsidP="002A3FF7">
      <w:pPr>
        <w:ind w:firstLine="708"/>
        <w:rPr>
          <w:b/>
          <w:bCs/>
        </w:rPr>
      </w:pPr>
      <w:r w:rsidRPr="002A3FF7">
        <w:rPr>
          <w:b/>
          <w:bCs/>
        </w:rPr>
        <w:t>Vodovod</w:t>
      </w:r>
    </w:p>
    <w:p w14:paraId="6E04A81D" w14:textId="799DDD9B" w:rsidR="00F14334" w:rsidRDefault="00892FC3" w:rsidP="002A3FF7">
      <w:pPr>
        <w:ind w:left="720" w:firstLine="696"/>
      </w:pPr>
      <w:r>
        <w:t>Objekt není napojen na vodovod.</w:t>
      </w:r>
    </w:p>
    <w:p w14:paraId="6B2C7A77" w14:textId="24631A8C" w:rsidR="006658BA" w:rsidRDefault="006658BA" w:rsidP="002A3FF7">
      <w:pPr>
        <w:ind w:left="720" w:firstLine="696"/>
      </w:pPr>
      <w:r>
        <w:t>V případě nalezení vodovodního potrubí během výstavby je nutno potrubí zachovat a ihned o tomto informovat investora.</w:t>
      </w:r>
    </w:p>
    <w:p w14:paraId="4DAC39A4" w14:textId="0A47E3F8" w:rsidR="002A3FF7" w:rsidRPr="002A3FF7" w:rsidRDefault="002A3FF7" w:rsidP="002A3FF7">
      <w:pPr>
        <w:ind w:firstLine="708"/>
        <w:rPr>
          <w:b/>
          <w:bCs/>
        </w:rPr>
      </w:pPr>
      <w:r>
        <w:rPr>
          <w:b/>
          <w:bCs/>
        </w:rPr>
        <w:t>Kanalizace</w:t>
      </w:r>
    </w:p>
    <w:p w14:paraId="632C2ABB" w14:textId="6E107F95" w:rsidR="002A3FF7" w:rsidRDefault="00892FC3" w:rsidP="00235823">
      <w:pPr>
        <w:ind w:left="720" w:firstLine="696"/>
        <w:rPr>
          <w:i/>
          <w:iCs/>
        </w:rPr>
      </w:pPr>
      <w:r>
        <w:t>Objekt není napojen na kanalizaci</w:t>
      </w:r>
      <w:r w:rsidR="00E80AEE" w:rsidRPr="00E80AEE">
        <w:rPr>
          <w:i/>
          <w:iCs/>
        </w:rPr>
        <w:t>.</w:t>
      </w:r>
    </w:p>
    <w:p w14:paraId="0452E0FA" w14:textId="37D3D49B" w:rsidR="00E80AEE" w:rsidRPr="002A3FF7" w:rsidRDefault="00E80AEE" w:rsidP="00E80AEE">
      <w:pPr>
        <w:ind w:firstLine="708"/>
        <w:rPr>
          <w:b/>
          <w:bCs/>
        </w:rPr>
      </w:pPr>
      <w:r>
        <w:rPr>
          <w:b/>
          <w:bCs/>
        </w:rPr>
        <w:t>Dešťová kanalizace</w:t>
      </w:r>
    </w:p>
    <w:p w14:paraId="0F448BB9" w14:textId="26A3B077" w:rsidR="00D656FA" w:rsidRDefault="002507EB" w:rsidP="00D656FA">
      <w:pPr>
        <w:ind w:left="708" w:firstLine="708"/>
      </w:pPr>
      <w:r>
        <w:t xml:space="preserve">Srážková voda ze střechy bude </w:t>
      </w:r>
      <w:r w:rsidR="00244A93">
        <w:t>svedena do stávající dešťové kanalizace jako v případě předchozího objektu.</w:t>
      </w:r>
    </w:p>
    <w:p w14:paraId="39D16F3E" w14:textId="477E5F76" w:rsidR="00E80AEE" w:rsidRPr="002A3FF7" w:rsidRDefault="00E80AEE" w:rsidP="00E80AEE">
      <w:pPr>
        <w:ind w:firstLine="708"/>
        <w:rPr>
          <w:b/>
          <w:bCs/>
        </w:rPr>
      </w:pPr>
      <w:r>
        <w:rPr>
          <w:b/>
          <w:bCs/>
        </w:rPr>
        <w:t>Elektro</w:t>
      </w:r>
      <w:r w:rsidR="0021634D">
        <w:rPr>
          <w:b/>
          <w:bCs/>
        </w:rPr>
        <w:t xml:space="preserve"> </w:t>
      </w:r>
      <w:r>
        <w:rPr>
          <w:b/>
          <w:bCs/>
        </w:rPr>
        <w:t>přípojka</w:t>
      </w:r>
    </w:p>
    <w:p w14:paraId="1B9A6AB4" w14:textId="4B79330E" w:rsidR="002A3FF7" w:rsidRPr="00F14334" w:rsidRDefault="00892FC3" w:rsidP="00786CE7">
      <w:pPr>
        <w:ind w:left="720" w:firstLine="696"/>
      </w:pPr>
      <w:bookmarkStart w:id="0" w:name="_Hlk167461105"/>
      <w:r w:rsidRPr="004D259C">
        <w:t>Připojení bude zachováno stávající, pouze bude osazena nová pojistková skříň</w:t>
      </w:r>
      <w:r w:rsidR="00A119C2">
        <w:t xml:space="preserve"> na novém místě</w:t>
      </w:r>
      <w:r w:rsidR="004D259C" w:rsidRPr="004D259C">
        <w:t>.</w:t>
      </w:r>
      <w:bookmarkEnd w:id="0"/>
    </w:p>
    <w:p w14:paraId="20EDA3F8" w14:textId="77777777" w:rsidR="00995B2B" w:rsidRDefault="00995B2B">
      <w:pPr>
        <w:pStyle w:val="Odstavecseseznamem"/>
        <w:numPr>
          <w:ilvl w:val="0"/>
          <w:numId w:val="3"/>
        </w:numPr>
        <w:ind w:hanging="436"/>
        <w:rPr>
          <w:i/>
        </w:rPr>
      </w:pPr>
      <w:r w:rsidRPr="00995B2B">
        <w:rPr>
          <w:i/>
        </w:rPr>
        <w:t>Věcné a časové vazby stavby, podmiňující, vyvolané, související investice</w:t>
      </w:r>
      <w:r>
        <w:rPr>
          <w:i/>
        </w:rPr>
        <w:t>:</w:t>
      </w:r>
    </w:p>
    <w:p w14:paraId="57B83589" w14:textId="77777777" w:rsidR="00D87E1A" w:rsidRPr="008942EE" w:rsidRDefault="008942EE" w:rsidP="008942EE">
      <w:pPr>
        <w:ind w:left="708" w:firstLine="708"/>
        <w:rPr>
          <w:i/>
        </w:rPr>
      </w:pPr>
      <w:r>
        <w:lastRenderedPageBreak/>
        <w:t>Nejsou požadovány.</w:t>
      </w:r>
    </w:p>
    <w:p w14:paraId="50EABDCF" w14:textId="77777777" w:rsidR="00995B2B" w:rsidRPr="00995B2B" w:rsidRDefault="00995B2B">
      <w:pPr>
        <w:pStyle w:val="Odstavecseseznamem"/>
        <w:numPr>
          <w:ilvl w:val="0"/>
          <w:numId w:val="3"/>
        </w:numPr>
        <w:ind w:hanging="436"/>
        <w:rPr>
          <w:i/>
        </w:rPr>
      </w:pPr>
      <w:r w:rsidRPr="00995B2B">
        <w:rPr>
          <w:i/>
        </w:rPr>
        <w:t>Seznam pozemků podle katastru nemovitostí, na kterých se stavba provádí</w:t>
      </w:r>
      <w:r w:rsidR="00F66FD5">
        <w:rPr>
          <w:i/>
        </w:rPr>
        <w:t>:</w:t>
      </w:r>
    </w:p>
    <w:p w14:paraId="58807D66" w14:textId="2857897C" w:rsidR="00995B2B" w:rsidRPr="00123CE8" w:rsidRDefault="00995B2B" w:rsidP="00D34811">
      <w:pPr>
        <w:ind w:left="708" w:firstLine="708"/>
      </w:pPr>
      <w:r w:rsidRPr="00123CE8">
        <w:t xml:space="preserve">Katastrální území: </w:t>
      </w:r>
      <w:r w:rsidR="00D34811">
        <w:tab/>
      </w:r>
      <w:r w:rsidR="00244A93">
        <w:t>Jíloviště</w:t>
      </w:r>
    </w:p>
    <w:p w14:paraId="54578BAB" w14:textId="451EDFEB" w:rsidR="00995B2B" w:rsidRPr="00207657" w:rsidRDefault="00995B2B" w:rsidP="00490049">
      <w:pPr>
        <w:ind w:left="708" w:firstLine="708"/>
        <w:rPr>
          <w:b/>
          <w:bCs/>
        </w:rPr>
      </w:pPr>
      <w:r w:rsidRPr="00207657">
        <w:rPr>
          <w:b/>
          <w:bCs/>
        </w:rPr>
        <w:t xml:space="preserve">Číslo parcely: </w:t>
      </w:r>
      <w:r w:rsidRPr="00207657">
        <w:rPr>
          <w:b/>
          <w:bCs/>
        </w:rPr>
        <w:tab/>
      </w:r>
      <w:r w:rsidR="008A3B63">
        <w:rPr>
          <w:b/>
          <w:bCs/>
        </w:rPr>
        <w:tab/>
      </w:r>
      <w:r w:rsidR="00D656FA">
        <w:rPr>
          <w:b/>
          <w:bCs/>
        </w:rPr>
        <w:t xml:space="preserve">st. </w:t>
      </w:r>
      <w:r w:rsidR="00244A93">
        <w:rPr>
          <w:b/>
          <w:bCs/>
        </w:rPr>
        <w:t>348</w:t>
      </w:r>
    </w:p>
    <w:p w14:paraId="3D960240" w14:textId="0AD9EBAE" w:rsidR="00995B2B" w:rsidRPr="00123CE8" w:rsidRDefault="00995B2B" w:rsidP="00490049">
      <w:pPr>
        <w:ind w:left="708" w:firstLine="708"/>
      </w:pPr>
      <w:r>
        <w:t>D</w:t>
      </w:r>
      <w:r w:rsidRPr="00123CE8">
        <w:t>ruh pozemku:</w:t>
      </w:r>
      <w:r w:rsidRPr="00123CE8">
        <w:tab/>
      </w:r>
      <w:r w:rsidR="008A3B63">
        <w:tab/>
      </w:r>
      <w:r w:rsidR="00892FC3">
        <w:t>zastavěná plocha a nádvoří</w:t>
      </w:r>
    </w:p>
    <w:p w14:paraId="16F8FBD6" w14:textId="1C80CDBF" w:rsidR="005B689C" w:rsidRDefault="00995B2B" w:rsidP="00D656FA">
      <w:pPr>
        <w:ind w:left="3540" w:hanging="2124"/>
      </w:pPr>
      <w:r>
        <w:t>V</w:t>
      </w:r>
      <w:r w:rsidRPr="00123CE8">
        <w:t>lastník:</w:t>
      </w:r>
      <w:r w:rsidR="00116B26">
        <w:tab/>
      </w:r>
      <w:r w:rsidR="005B689C">
        <w:t>Středočeský kraj, Zborovský 81/11, Smíchov, 15000 Praha</w:t>
      </w:r>
      <w:r w:rsidR="00B72F37">
        <w:t xml:space="preserve"> </w:t>
      </w:r>
      <w:r w:rsidR="005B689C">
        <w:t>5</w:t>
      </w:r>
      <w:r w:rsidR="005B689C">
        <w:tab/>
      </w:r>
      <w:r w:rsidR="005B689C">
        <w:tab/>
      </w:r>
      <w:r w:rsidR="005B689C">
        <w:tab/>
      </w:r>
    </w:p>
    <w:p w14:paraId="550548B5" w14:textId="0CAD75C9" w:rsidR="005B689C" w:rsidRDefault="005B689C" w:rsidP="00116B26">
      <w:pPr>
        <w:ind w:left="3540" w:hanging="2124"/>
      </w:pPr>
      <w:r>
        <w:t>Hospodaření:</w:t>
      </w:r>
      <w:r w:rsidRPr="005B689C">
        <w:tab/>
        <w:t>Krajská správa a údržba silnic Středočeského kraje, příspěvková organizace, Zborovská 81/11, Smíchov, 15000 Praha 5</w:t>
      </w:r>
      <w:r>
        <w:tab/>
      </w:r>
      <w:r>
        <w:tab/>
      </w:r>
      <w:r>
        <w:tab/>
      </w:r>
    </w:p>
    <w:p w14:paraId="0A36F3E4" w14:textId="087F1B34" w:rsidR="00D87590" w:rsidRDefault="00995B2B" w:rsidP="00402BF9">
      <w:pPr>
        <w:ind w:left="3540" w:hanging="2124"/>
      </w:pPr>
      <w:r>
        <w:t>V</w:t>
      </w:r>
      <w:r w:rsidRPr="007D7A65">
        <w:t>ýměra pozemku:</w:t>
      </w:r>
      <w:r w:rsidRPr="007D7A65">
        <w:tab/>
      </w:r>
      <w:r w:rsidR="00244A93">
        <w:t>653</w:t>
      </w:r>
      <w:r w:rsidR="008942EE">
        <w:t xml:space="preserve"> </w:t>
      </w:r>
      <w:r w:rsidRPr="007D7A65">
        <w:t>m</w:t>
      </w:r>
      <w:r w:rsidRPr="007D7A65">
        <w:rPr>
          <w:vertAlign w:val="superscript"/>
        </w:rPr>
        <w:t>2</w:t>
      </w:r>
    </w:p>
    <w:p w14:paraId="5E289C70" w14:textId="77777777" w:rsidR="00D656FA" w:rsidRDefault="00D656FA" w:rsidP="00D656FA">
      <w:pPr>
        <w:ind w:left="708" w:firstLine="708"/>
      </w:pPr>
    </w:p>
    <w:p w14:paraId="4DEA014F" w14:textId="57030936" w:rsidR="005B689C" w:rsidRPr="00123CE8" w:rsidRDefault="00D656FA" w:rsidP="00D656FA">
      <w:pPr>
        <w:ind w:left="708" w:firstLine="708"/>
      </w:pPr>
      <w:r w:rsidRPr="00123CE8">
        <w:t xml:space="preserve">Katastrální území: </w:t>
      </w:r>
      <w:r>
        <w:tab/>
      </w:r>
      <w:r w:rsidR="00244A93">
        <w:t>Jíloviště</w:t>
      </w:r>
      <w:r>
        <w:t xml:space="preserve"> </w:t>
      </w:r>
    </w:p>
    <w:p w14:paraId="31551FD0" w14:textId="2039B61B" w:rsidR="005B689C" w:rsidRPr="00207657" w:rsidRDefault="005B689C" w:rsidP="005B689C">
      <w:pPr>
        <w:ind w:left="708" w:firstLine="708"/>
        <w:rPr>
          <w:b/>
          <w:bCs/>
        </w:rPr>
      </w:pPr>
      <w:r w:rsidRPr="00207657">
        <w:rPr>
          <w:b/>
          <w:bCs/>
        </w:rPr>
        <w:t xml:space="preserve">Číslo parcely: </w:t>
      </w:r>
      <w:r w:rsidRPr="00207657">
        <w:rPr>
          <w:b/>
          <w:bCs/>
        </w:rPr>
        <w:tab/>
      </w:r>
      <w:r>
        <w:rPr>
          <w:b/>
          <w:bCs/>
        </w:rPr>
        <w:tab/>
      </w:r>
      <w:r w:rsidR="00244A93">
        <w:rPr>
          <w:b/>
          <w:bCs/>
        </w:rPr>
        <w:t>462/3</w:t>
      </w:r>
    </w:p>
    <w:p w14:paraId="29B23572" w14:textId="2150C08D" w:rsidR="005B689C" w:rsidRDefault="005B689C" w:rsidP="005B689C">
      <w:pPr>
        <w:ind w:left="708" w:firstLine="708"/>
      </w:pPr>
      <w:r>
        <w:t>D</w:t>
      </w:r>
      <w:r w:rsidRPr="00123CE8">
        <w:t>ruh pozemku:</w:t>
      </w:r>
      <w:r w:rsidRPr="00123CE8">
        <w:tab/>
      </w:r>
      <w:r>
        <w:tab/>
      </w:r>
      <w:r w:rsidR="00244A93">
        <w:t>ostatní plocha</w:t>
      </w:r>
    </w:p>
    <w:p w14:paraId="018AEF9B" w14:textId="734789D7" w:rsidR="00B72F37" w:rsidRPr="00123CE8" w:rsidRDefault="00B72F37" w:rsidP="005B689C">
      <w:pPr>
        <w:ind w:left="708" w:firstLine="708"/>
      </w:pPr>
      <w:r>
        <w:t>Způsob využití:</w:t>
      </w:r>
      <w:r>
        <w:tab/>
      </w:r>
      <w:r>
        <w:tab/>
      </w:r>
      <w:r w:rsidR="00244A93">
        <w:t>neplodná půda</w:t>
      </w:r>
    </w:p>
    <w:p w14:paraId="3E85CA68" w14:textId="758733D0" w:rsidR="005B689C" w:rsidRDefault="005B689C" w:rsidP="00F46BB5">
      <w:pPr>
        <w:ind w:left="3540" w:hanging="2124"/>
      </w:pPr>
      <w:r>
        <w:t>V</w:t>
      </w:r>
      <w:r w:rsidRPr="00123CE8">
        <w:t>lastník:</w:t>
      </w:r>
      <w:r>
        <w:tab/>
        <w:t>Středočeský kraj, Zborovský 81/11, Smíchov, 15000 Praha</w:t>
      </w:r>
      <w:r w:rsidR="00F46BB5">
        <w:t xml:space="preserve"> </w:t>
      </w:r>
      <w:r>
        <w:t>5</w:t>
      </w:r>
      <w:r>
        <w:tab/>
      </w:r>
      <w:r>
        <w:tab/>
      </w:r>
      <w:r>
        <w:tab/>
      </w:r>
    </w:p>
    <w:p w14:paraId="2DB2DA50" w14:textId="48E0E9BC" w:rsidR="005B689C" w:rsidRDefault="005B689C" w:rsidP="005B689C">
      <w:pPr>
        <w:ind w:left="3540" w:hanging="2124"/>
      </w:pPr>
      <w:r>
        <w:t>Hospodaření:</w:t>
      </w:r>
      <w:r w:rsidRPr="005B689C">
        <w:tab/>
        <w:t>Krajská správa a údržba silnic Středočeského kraje, příspěvková organizace, Zborovská 81/11, Smíchov, 15000 Praha 5</w:t>
      </w:r>
      <w:r>
        <w:tab/>
      </w:r>
    </w:p>
    <w:p w14:paraId="34868108" w14:textId="31ACC2BE" w:rsidR="005B689C" w:rsidRDefault="005B689C" w:rsidP="005B689C">
      <w:pPr>
        <w:ind w:left="3540" w:hanging="2124"/>
        <w:rPr>
          <w:vertAlign w:val="superscript"/>
        </w:rPr>
      </w:pPr>
      <w:r>
        <w:t>V</w:t>
      </w:r>
      <w:r w:rsidRPr="007D7A65">
        <w:t>ýměra pozemku:</w:t>
      </w:r>
      <w:r w:rsidRPr="007D7A65">
        <w:tab/>
      </w:r>
      <w:r w:rsidR="00244A93">
        <w:t>5440</w:t>
      </w:r>
      <w:r>
        <w:t xml:space="preserve"> </w:t>
      </w:r>
      <w:r w:rsidRPr="007D7A65">
        <w:t>m</w:t>
      </w:r>
      <w:r w:rsidRPr="007D7A65">
        <w:rPr>
          <w:vertAlign w:val="superscript"/>
        </w:rPr>
        <w:t>2</w:t>
      </w:r>
    </w:p>
    <w:p w14:paraId="6D7E8C2C" w14:textId="77777777" w:rsidR="005B689C" w:rsidRDefault="005B689C" w:rsidP="00402BF9">
      <w:pPr>
        <w:ind w:left="3540" w:hanging="2124"/>
      </w:pPr>
    </w:p>
    <w:p w14:paraId="7D8F603D" w14:textId="77777777" w:rsidR="00244A93" w:rsidRPr="00123CE8" w:rsidRDefault="00244A93" w:rsidP="00244A93">
      <w:pPr>
        <w:ind w:left="708" w:firstLine="708"/>
      </w:pPr>
      <w:r w:rsidRPr="00123CE8">
        <w:t xml:space="preserve">Katastrální území: </w:t>
      </w:r>
      <w:r>
        <w:tab/>
        <w:t xml:space="preserve">Jíloviště </w:t>
      </w:r>
    </w:p>
    <w:p w14:paraId="006BFED2" w14:textId="5947C033" w:rsidR="00244A93" w:rsidRPr="00207657" w:rsidRDefault="00244A93" w:rsidP="00244A93">
      <w:pPr>
        <w:ind w:left="708" w:firstLine="708"/>
        <w:rPr>
          <w:b/>
          <w:bCs/>
        </w:rPr>
      </w:pPr>
      <w:r w:rsidRPr="00207657">
        <w:rPr>
          <w:b/>
          <w:bCs/>
        </w:rPr>
        <w:t xml:space="preserve">Číslo parcely: </w:t>
      </w:r>
      <w:r w:rsidRPr="00207657">
        <w:rPr>
          <w:b/>
          <w:bCs/>
        </w:rPr>
        <w:tab/>
      </w:r>
      <w:r>
        <w:rPr>
          <w:b/>
          <w:bCs/>
        </w:rPr>
        <w:tab/>
        <w:t>454/1</w:t>
      </w:r>
    </w:p>
    <w:p w14:paraId="4A1B7F1A" w14:textId="77777777" w:rsidR="00244A93" w:rsidRDefault="00244A93" w:rsidP="00244A93">
      <w:pPr>
        <w:ind w:left="708" w:firstLine="708"/>
      </w:pPr>
      <w:r>
        <w:t>D</w:t>
      </w:r>
      <w:r w:rsidRPr="00123CE8">
        <w:t>ruh pozemku:</w:t>
      </w:r>
      <w:r w:rsidRPr="00123CE8">
        <w:tab/>
      </w:r>
      <w:r>
        <w:tab/>
        <w:t>ostatní plocha</w:t>
      </w:r>
    </w:p>
    <w:p w14:paraId="1BE7E6DC" w14:textId="22293432" w:rsidR="00244A93" w:rsidRPr="00123CE8" w:rsidRDefault="00244A93" w:rsidP="00244A93">
      <w:pPr>
        <w:ind w:left="708" w:firstLine="708"/>
      </w:pPr>
      <w:r>
        <w:t>Způsob využití:</w:t>
      </w:r>
      <w:r>
        <w:tab/>
      </w:r>
      <w:r>
        <w:tab/>
        <w:t>jiná plocha</w:t>
      </w:r>
    </w:p>
    <w:p w14:paraId="2A903FC5" w14:textId="77777777" w:rsidR="00244A93" w:rsidRDefault="00244A93" w:rsidP="00244A93">
      <w:pPr>
        <w:ind w:left="3540" w:hanging="2124"/>
      </w:pPr>
      <w:r>
        <w:t>V</w:t>
      </w:r>
      <w:r w:rsidRPr="00123CE8">
        <w:t>lastník:</w:t>
      </w:r>
      <w:r>
        <w:tab/>
        <w:t>Středočeský kraj, Zborovský 81/11, Smíchov, 15000 Praha 5</w:t>
      </w:r>
      <w:r>
        <w:tab/>
      </w:r>
      <w:r>
        <w:tab/>
      </w:r>
      <w:r>
        <w:tab/>
      </w:r>
    </w:p>
    <w:p w14:paraId="7AEB24BB" w14:textId="77777777" w:rsidR="00244A93" w:rsidRDefault="00244A93" w:rsidP="00244A93">
      <w:pPr>
        <w:ind w:left="3540" w:hanging="2124"/>
      </w:pPr>
      <w:r>
        <w:t>Hospodaření:</w:t>
      </w:r>
      <w:r w:rsidRPr="005B689C">
        <w:tab/>
        <w:t>Krajská správa a údržba silnic Středočeského kraje, příspěvková organizace, Zborovská 81/11, Smíchov, 15000 Praha 5</w:t>
      </w:r>
      <w:r>
        <w:tab/>
      </w:r>
    </w:p>
    <w:p w14:paraId="29ED14AB" w14:textId="2D17BD08" w:rsidR="00244A93" w:rsidRDefault="00244A93" w:rsidP="00244A93">
      <w:pPr>
        <w:ind w:left="3540" w:hanging="2124"/>
        <w:rPr>
          <w:vertAlign w:val="superscript"/>
        </w:rPr>
      </w:pPr>
      <w:r>
        <w:t>V</w:t>
      </w:r>
      <w:r w:rsidRPr="007D7A65">
        <w:t>ýměra pozemku:</w:t>
      </w:r>
      <w:r w:rsidRPr="007D7A65">
        <w:tab/>
      </w:r>
      <w:r>
        <w:t xml:space="preserve">2079 </w:t>
      </w:r>
      <w:r w:rsidRPr="007D7A65">
        <w:t>m</w:t>
      </w:r>
      <w:r w:rsidRPr="007D7A65">
        <w:rPr>
          <w:vertAlign w:val="superscript"/>
        </w:rPr>
        <w:t>2</w:t>
      </w:r>
    </w:p>
    <w:p w14:paraId="49347C3F" w14:textId="77777777" w:rsidR="00244A93" w:rsidRPr="005B689C" w:rsidRDefault="00244A93" w:rsidP="00402BF9">
      <w:pPr>
        <w:ind w:left="3540" w:hanging="2124"/>
      </w:pPr>
    </w:p>
    <w:p w14:paraId="0854218D" w14:textId="77777777" w:rsidR="00995B2B" w:rsidRPr="00995B2B" w:rsidRDefault="00995B2B">
      <w:pPr>
        <w:pStyle w:val="Odstavecseseznamem"/>
        <w:numPr>
          <w:ilvl w:val="0"/>
          <w:numId w:val="3"/>
        </w:numPr>
        <w:ind w:hanging="436"/>
        <w:rPr>
          <w:i/>
        </w:rPr>
      </w:pPr>
      <w:r w:rsidRPr="00995B2B">
        <w:rPr>
          <w:i/>
        </w:rPr>
        <w:t>Seznam pozemků podle katastru nemovitostí, na kterých vznikne ochranné pásmo nebo bezpečnostní pásmo</w:t>
      </w:r>
      <w:r w:rsidR="00F66FD5">
        <w:rPr>
          <w:i/>
        </w:rPr>
        <w:t>:</w:t>
      </w:r>
    </w:p>
    <w:p w14:paraId="1E97DB4B" w14:textId="77777777" w:rsidR="00995B2B" w:rsidRDefault="00995B2B" w:rsidP="00490049">
      <w:pPr>
        <w:ind w:left="708" w:firstLine="708"/>
      </w:pPr>
      <w:r>
        <w:t>Nejsou.</w:t>
      </w:r>
    </w:p>
    <w:p w14:paraId="42C48125" w14:textId="77777777" w:rsidR="00995B2B" w:rsidRDefault="00995B2B" w:rsidP="00B25D4D">
      <w:pPr>
        <w:pStyle w:val="Nadpis2"/>
      </w:pPr>
      <w:r>
        <w:lastRenderedPageBreak/>
        <w:t>B.2   Celkový popis stavby</w:t>
      </w:r>
    </w:p>
    <w:p w14:paraId="079B4B6D" w14:textId="77777777" w:rsidR="00995B2B" w:rsidRDefault="00995B2B" w:rsidP="00021900">
      <w:pPr>
        <w:pStyle w:val="Nadpis3"/>
        <w:numPr>
          <w:ilvl w:val="0"/>
          <w:numId w:val="0"/>
        </w:numPr>
        <w:ind w:left="720" w:hanging="720"/>
      </w:pPr>
      <w:r>
        <w:t xml:space="preserve">B.2.1 </w:t>
      </w:r>
      <w:r w:rsidR="0024584D">
        <w:t xml:space="preserve">   </w:t>
      </w:r>
      <w:r>
        <w:t>Základní charakteristika stavby a jejího využívání</w:t>
      </w:r>
    </w:p>
    <w:p w14:paraId="6BA9460C" w14:textId="77777777" w:rsidR="00995B2B" w:rsidRPr="00021900" w:rsidRDefault="00995B2B">
      <w:pPr>
        <w:pStyle w:val="Odstavecseseznamem"/>
        <w:numPr>
          <w:ilvl w:val="0"/>
          <w:numId w:val="4"/>
        </w:numPr>
        <w:ind w:hanging="436"/>
        <w:rPr>
          <w:i/>
        </w:rPr>
      </w:pPr>
      <w:r w:rsidRPr="00021900">
        <w:rPr>
          <w:i/>
        </w:rPr>
        <w:t>Nová stavba nebo změna dokončené stavby</w:t>
      </w:r>
      <w:r w:rsidR="00F66FD5">
        <w:rPr>
          <w:i/>
        </w:rPr>
        <w:t>:</w:t>
      </w:r>
    </w:p>
    <w:p w14:paraId="57F13611" w14:textId="7F5E6B6A" w:rsidR="00021900" w:rsidRDefault="00F3619A" w:rsidP="00490049">
      <w:pPr>
        <w:ind w:left="708" w:firstLine="708"/>
      </w:pPr>
      <w:r>
        <w:t xml:space="preserve">Jedná se </w:t>
      </w:r>
      <w:r w:rsidR="00402BF9">
        <w:t xml:space="preserve">o novostavbu </w:t>
      </w:r>
      <w:r w:rsidR="008D7BFC">
        <w:t>skladové haly na sůl.</w:t>
      </w:r>
    </w:p>
    <w:p w14:paraId="5BB3FFD1" w14:textId="77777777" w:rsidR="00021900" w:rsidRPr="00021900" w:rsidRDefault="00021900">
      <w:pPr>
        <w:pStyle w:val="Odstavecseseznamem"/>
        <w:numPr>
          <w:ilvl w:val="0"/>
          <w:numId w:val="4"/>
        </w:numPr>
        <w:ind w:hanging="436"/>
        <w:rPr>
          <w:i/>
        </w:rPr>
      </w:pPr>
      <w:r w:rsidRPr="00021900">
        <w:rPr>
          <w:i/>
        </w:rPr>
        <w:t>Účel užívání stavby</w:t>
      </w:r>
      <w:r w:rsidR="00F66FD5">
        <w:rPr>
          <w:i/>
        </w:rPr>
        <w:t>:</w:t>
      </w:r>
    </w:p>
    <w:p w14:paraId="2369E65F" w14:textId="540A2573" w:rsidR="00021900" w:rsidRDefault="008D7BFC" w:rsidP="00490049">
      <w:pPr>
        <w:ind w:left="708" w:firstLine="708"/>
      </w:pPr>
      <w:r>
        <w:t>Skladování soli.</w:t>
      </w:r>
    </w:p>
    <w:p w14:paraId="30B77E23" w14:textId="77777777" w:rsidR="00021900" w:rsidRPr="00021900" w:rsidRDefault="00B5081D">
      <w:pPr>
        <w:pStyle w:val="Odstavecseseznamem"/>
        <w:numPr>
          <w:ilvl w:val="0"/>
          <w:numId w:val="4"/>
        </w:numPr>
        <w:ind w:hanging="436"/>
        <w:rPr>
          <w:i/>
        </w:rPr>
      </w:pPr>
      <w:r>
        <w:rPr>
          <w:i/>
        </w:rPr>
        <w:t>T</w:t>
      </w:r>
      <w:r w:rsidR="00021900" w:rsidRPr="00021900">
        <w:rPr>
          <w:i/>
        </w:rPr>
        <w:t>rvalá nebo dočasná stavba</w:t>
      </w:r>
      <w:r w:rsidR="00F66FD5">
        <w:rPr>
          <w:i/>
        </w:rPr>
        <w:t>:</w:t>
      </w:r>
    </w:p>
    <w:p w14:paraId="0A6EE454" w14:textId="77777777" w:rsidR="00021900" w:rsidRDefault="00021900" w:rsidP="00490049">
      <w:pPr>
        <w:ind w:left="708" w:firstLine="708"/>
      </w:pPr>
      <w:r>
        <w:t>Stavba je navržena jako trvalá.</w:t>
      </w:r>
    </w:p>
    <w:p w14:paraId="5B3A154C" w14:textId="77777777" w:rsidR="00021900" w:rsidRPr="00EA17AB" w:rsidRDefault="00B5081D">
      <w:pPr>
        <w:pStyle w:val="Odstavecseseznamem"/>
        <w:numPr>
          <w:ilvl w:val="0"/>
          <w:numId w:val="4"/>
        </w:numPr>
        <w:ind w:hanging="436"/>
        <w:rPr>
          <w:i/>
        </w:rPr>
      </w:pPr>
      <w:r w:rsidRPr="00EA17AB">
        <w:rPr>
          <w:i/>
        </w:rPr>
        <w:t>Ú</w:t>
      </w:r>
      <w:r w:rsidR="00021900" w:rsidRPr="00EA17AB">
        <w:rPr>
          <w:i/>
        </w:rPr>
        <w:t>daje o vydaných rozhodnutích o povolení výjimky z technických požadavků na stavby a technických požadavků zabezpečujících bezbariérové užívání stavby</w:t>
      </w:r>
      <w:r w:rsidR="00F66FD5" w:rsidRPr="00EA17AB">
        <w:rPr>
          <w:i/>
        </w:rPr>
        <w:t>:</w:t>
      </w:r>
    </w:p>
    <w:p w14:paraId="5E4FF9F2" w14:textId="600D3A24" w:rsidR="00021900" w:rsidRPr="00D3232E" w:rsidRDefault="00CA3759" w:rsidP="00490049">
      <w:pPr>
        <w:ind w:left="708" w:firstLine="708"/>
      </w:pPr>
      <w:r>
        <w:t>Vzhledem k charakteru stavby se</w:t>
      </w:r>
      <w:r w:rsidR="00D87590">
        <w:t xml:space="preserve"> výjimky</w:t>
      </w:r>
      <w:r>
        <w:t xml:space="preserve"> neřeší.</w:t>
      </w:r>
      <w:r w:rsidR="00D87590">
        <w:t xml:space="preserve"> </w:t>
      </w:r>
      <w:r w:rsidR="00097C25">
        <w:t>Požadavky na bezbariérovost nejsou.</w:t>
      </w:r>
    </w:p>
    <w:p w14:paraId="3D34A3FD" w14:textId="77777777" w:rsidR="00021900" w:rsidRPr="00021900" w:rsidRDefault="00021900">
      <w:pPr>
        <w:pStyle w:val="Odstavecseseznamem"/>
        <w:numPr>
          <w:ilvl w:val="0"/>
          <w:numId w:val="4"/>
        </w:numPr>
        <w:ind w:hanging="436"/>
        <w:rPr>
          <w:i/>
        </w:rPr>
      </w:pPr>
      <w:r w:rsidRPr="00021900">
        <w:rPr>
          <w:i/>
        </w:rPr>
        <w:t>Informace o tom, zda a v jakých částech dokumentace jsou zohledněny podmínky závazných stanovisek dotčených orgánů</w:t>
      </w:r>
      <w:r w:rsidR="00F66FD5">
        <w:rPr>
          <w:i/>
        </w:rPr>
        <w:t>:</w:t>
      </w:r>
    </w:p>
    <w:p w14:paraId="2783EA0B" w14:textId="77777777" w:rsidR="00021900" w:rsidRPr="00021900" w:rsidRDefault="00021900" w:rsidP="00490049">
      <w:pPr>
        <w:ind w:left="708" w:firstLine="708"/>
        <w:rPr>
          <w:u w:val="single"/>
        </w:rPr>
      </w:pPr>
      <w:r>
        <w:t>Stanoviska budou zohledněna v textové i výkresové části projektu, budou-li dotčenými orgány stanoveny.</w:t>
      </w:r>
    </w:p>
    <w:p w14:paraId="0AB66644" w14:textId="77777777" w:rsidR="00021900" w:rsidRPr="00021900" w:rsidRDefault="00021900">
      <w:pPr>
        <w:pStyle w:val="Odstavecseseznamem"/>
        <w:numPr>
          <w:ilvl w:val="0"/>
          <w:numId w:val="4"/>
        </w:numPr>
        <w:ind w:hanging="436"/>
        <w:rPr>
          <w:i/>
        </w:rPr>
      </w:pPr>
      <w:r w:rsidRPr="00021900">
        <w:rPr>
          <w:i/>
        </w:rPr>
        <w:t>Ochrana stavby podle jiných právních předpisů</w:t>
      </w:r>
      <w:r w:rsidR="00F66FD5">
        <w:rPr>
          <w:i/>
        </w:rPr>
        <w:t>:</w:t>
      </w:r>
    </w:p>
    <w:p w14:paraId="127DF002" w14:textId="77777777" w:rsidR="00021900" w:rsidRPr="00D3232E" w:rsidRDefault="00021900" w:rsidP="00490049">
      <w:pPr>
        <w:ind w:left="708" w:firstLine="708"/>
        <w:rPr>
          <w:u w:val="single"/>
        </w:rPr>
      </w:pPr>
      <w:r w:rsidRPr="00D3232E">
        <w:t>Lokalita není v ochranném pásmu městské památkové rezervac</w:t>
      </w:r>
      <w:r w:rsidR="005A4B84">
        <w:t>e.</w:t>
      </w:r>
    </w:p>
    <w:p w14:paraId="046D4423" w14:textId="77777777" w:rsidR="00021900" w:rsidRPr="007A3734" w:rsidRDefault="00021900">
      <w:pPr>
        <w:pStyle w:val="Odstavecseseznamem"/>
        <w:numPr>
          <w:ilvl w:val="0"/>
          <w:numId w:val="4"/>
        </w:numPr>
        <w:ind w:hanging="436"/>
        <w:rPr>
          <w:i/>
        </w:rPr>
      </w:pPr>
      <w:r w:rsidRPr="007A3734">
        <w:rPr>
          <w:i/>
        </w:rPr>
        <w:t>Navrhované parametry stavby</w:t>
      </w:r>
      <w:r w:rsidR="00F66FD5" w:rsidRPr="007A3734">
        <w:rPr>
          <w:i/>
        </w:rPr>
        <w:t>:</w:t>
      </w:r>
    </w:p>
    <w:p w14:paraId="6EDBAA29" w14:textId="5016B881" w:rsidR="00021900" w:rsidRPr="007A3734" w:rsidRDefault="00021900" w:rsidP="00490049">
      <w:pPr>
        <w:ind w:left="708" w:firstLine="708"/>
      </w:pPr>
      <w:r w:rsidRPr="007A3734">
        <w:t>Zastavěná plocha</w:t>
      </w:r>
      <w:r w:rsidR="003B7685">
        <w:t xml:space="preserve"> </w:t>
      </w:r>
      <w:r w:rsidR="00F350F6">
        <w:t>stavby</w:t>
      </w:r>
      <w:r w:rsidRPr="007A3734">
        <w:t>:</w:t>
      </w:r>
      <w:r w:rsidR="00D87590">
        <w:tab/>
      </w:r>
      <w:r w:rsidR="00F01692">
        <w:tab/>
      </w:r>
      <w:r w:rsidR="00C929D2">
        <w:tab/>
      </w:r>
      <w:r w:rsidR="00076678">
        <w:tab/>
      </w:r>
      <w:r w:rsidR="009B27A4">
        <w:t>671,31</w:t>
      </w:r>
      <w:r w:rsidRPr="007A3734">
        <w:t xml:space="preserve"> m</w:t>
      </w:r>
      <w:r w:rsidRPr="007A3734">
        <w:rPr>
          <w:vertAlign w:val="superscript"/>
        </w:rPr>
        <w:t>2</w:t>
      </w:r>
    </w:p>
    <w:p w14:paraId="7C1BD09D" w14:textId="03BF3331" w:rsidR="00021900" w:rsidRPr="00A95C19" w:rsidRDefault="00021900" w:rsidP="00490049">
      <w:pPr>
        <w:ind w:left="1416"/>
      </w:pPr>
      <w:r w:rsidRPr="00A95C19">
        <w:t>Obestavěný prostor:</w:t>
      </w:r>
      <w:r w:rsidRPr="00A95C19">
        <w:tab/>
      </w:r>
      <w:r w:rsidRPr="00A95C19">
        <w:tab/>
      </w:r>
      <w:r w:rsidR="008E11A3" w:rsidRPr="00A95C19">
        <w:tab/>
      </w:r>
      <w:r w:rsidR="008E11A3" w:rsidRPr="00A95C19">
        <w:tab/>
      </w:r>
      <w:r w:rsidR="008E11A3" w:rsidRPr="00A95C19">
        <w:tab/>
      </w:r>
      <w:r w:rsidR="00A95C19" w:rsidRPr="00A95C19">
        <w:t>5678</w:t>
      </w:r>
      <w:r w:rsidRPr="00A95C19">
        <w:t xml:space="preserve"> m</w:t>
      </w:r>
      <w:r w:rsidRPr="00A95C19">
        <w:rPr>
          <w:vertAlign w:val="superscript"/>
        </w:rPr>
        <w:t xml:space="preserve">3 </w:t>
      </w:r>
      <w:r w:rsidRPr="00A95C19">
        <w:t xml:space="preserve"> </w:t>
      </w:r>
    </w:p>
    <w:p w14:paraId="521F22A0" w14:textId="36F44851" w:rsidR="00021900" w:rsidRPr="00021900" w:rsidRDefault="00021900" w:rsidP="00490049">
      <w:pPr>
        <w:ind w:left="708" w:firstLine="708"/>
        <w:rPr>
          <w:szCs w:val="20"/>
        </w:rPr>
      </w:pPr>
      <w:r w:rsidRPr="00A95C19">
        <w:rPr>
          <w:szCs w:val="20"/>
        </w:rPr>
        <w:t>Výška hřebene:</w:t>
      </w:r>
      <w:r w:rsidRPr="00A95C19">
        <w:rPr>
          <w:szCs w:val="20"/>
        </w:rPr>
        <w:tab/>
      </w:r>
      <w:r w:rsidRPr="00A95C19">
        <w:rPr>
          <w:szCs w:val="20"/>
        </w:rPr>
        <w:tab/>
      </w:r>
      <w:r w:rsidR="003E685B" w:rsidRPr="00A95C19">
        <w:rPr>
          <w:szCs w:val="20"/>
        </w:rPr>
        <w:tab/>
      </w:r>
      <w:r w:rsidR="003E685B" w:rsidRPr="00A95C19">
        <w:rPr>
          <w:szCs w:val="20"/>
        </w:rPr>
        <w:tab/>
      </w:r>
      <w:r w:rsidRPr="00A95C19">
        <w:rPr>
          <w:szCs w:val="20"/>
        </w:rPr>
        <w:t xml:space="preserve">max. </w:t>
      </w:r>
      <w:r w:rsidR="00BA1293" w:rsidRPr="00A95C19">
        <w:rPr>
          <w:szCs w:val="20"/>
        </w:rPr>
        <w:t>8,</w:t>
      </w:r>
      <w:r w:rsidR="00A95C19" w:rsidRPr="00A95C19">
        <w:rPr>
          <w:szCs w:val="20"/>
        </w:rPr>
        <w:t>3</w:t>
      </w:r>
      <w:r w:rsidRPr="00A95C19">
        <w:rPr>
          <w:szCs w:val="20"/>
        </w:rPr>
        <w:t xml:space="preserve"> m nad upravený terén</w:t>
      </w:r>
    </w:p>
    <w:p w14:paraId="0F803D41" w14:textId="77777777" w:rsidR="00021900" w:rsidRPr="00021900" w:rsidRDefault="00F66FD5">
      <w:pPr>
        <w:pStyle w:val="Odstavecseseznamem"/>
        <w:numPr>
          <w:ilvl w:val="0"/>
          <w:numId w:val="4"/>
        </w:numPr>
        <w:ind w:hanging="436"/>
        <w:rPr>
          <w:i/>
        </w:rPr>
      </w:pPr>
      <w:r>
        <w:rPr>
          <w:i/>
        </w:rPr>
        <w:t>Z</w:t>
      </w:r>
      <w:r w:rsidR="00021900" w:rsidRPr="00021900">
        <w:rPr>
          <w:i/>
        </w:rPr>
        <w:t>ákladní bilance stavby</w:t>
      </w:r>
      <w:r>
        <w:rPr>
          <w:i/>
        </w:rPr>
        <w:t>:</w:t>
      </w:r>
    </w:p>
    <w:p w14:paraId="45BA9405" w14:textId="3CB7B3A3" w:rsidR="005A4B84" w:rsidRDefault="00021900" w:rsidP="005A4B84">
      <w:pPr>
        <w:ind w:left="708" w:firstLine="708"/>
      </w:pPr>
      <w:r>
        <w:t xml:space="preserve">Objekt splňuje požadavky na </w:t>
      </w:r>
      <w:r w:rsidR="00D87590">
        <w:t xml:space="preserve">objekt </w:t>
      </w:r>
      <w:r w:rsidR="00F350F6">
        <w:t>pro skladování soli</w:t>
      </w:r>
      <w:r>
        <w:t>.</w:t>
      </w:r>
    </w:p>
    <w:p w14:paraId="21CD6081" w14:textId="77777777" w:rsidR="00021900" w:rsidRPr="00021900" w:rsidRDefault="00021900">
      <w:pPr>
        <w:pStyle w:val="Odstavecseseznamem"/>
        <w:numPr>
          <w:ilvl w:val="0"/>
          <w:numId w:val="4"/>
        </w:numPr>
        <w:spacing w:before="0" w:after="200" w:line="276" w:lineRule="auto"/>
        <w:ind w:hanging="436"/>
        <w:rPr>
          <w:i/>
        </w:rPr>
      </w:pPr>
      <w:r w:rsidRPr="00021900">
        <w:rPr>
          <w:i/>
        </w:rPr>
        <w:t>Základní předpoklady výstavby – časové údaje o realizaci stavby, členění</w:t>
      </w:r>
      <w:r w:rsidR="00F66FD5">
        <w:rPr>
          <w:rFonts w:ascii="Tahoma" w:hAnsi="Tahoma" w:cs="Tahoma"/>
        </w:rPr>
        <w:t xml:space="preserve"> </w:t>
      </w:r>
      <w:r w:rsidRPr="00021900">
        <w:rPr>
          <w:i/>
        </w:rPr>
        <w:t>na etapy</w:t>
      </w:r>
      <w:r w:rsidR="00F66FD5">
        <w:rPr>
          <w:i/>
        </w:rPr>
        <w:t>:</w:t>
      </w:r>
    </w:p>
    <w:p w14:paraId="5EFC02CA" w14:textId="07AEECD5" w:rsidR="00021900" w:rsidRDefault="00021900" w:rsidP="00490049">
      <w:pPr>
        <w:ind w:left="708" w:firstLine="708"/>
      </w:pPr>
      <w:r>
        <w:t xml:space="preserve">Stavba bude probíhat v jedné etapě. Započetí stavby se předpokládá </w:t>
      </w:r>
      <w:r w:rsidR="0088614D">
        <w:t>0</w:t>
      </w:r>
      <w:r w:rsidR="002C0F0C">
        <w:t>4</w:t>
      </w:r>
      <w:r w:rsidR="008C0D85">
        <w:t>. 202</w:t>
      </w:r>
      <w:r w:rsidR="002C0F0C">
        <w:t>5</w:t>
      </w:r>
      <w:r w:rsidR="008C0D85">
        <w:t>.</w:t>
      </w:r>
    </w:p>
    <w:p w14:paraId="0503D5A1" w14:textId="77777777" w:rsidR="00021900" w:rsidRPr="00EA17AB" w:rsidRDefault="00021900">
      <w:pPr>
        <w:pStyle w:val="Odstavecseseznamem"/>
        <w:numPr>
          <w:ilvl w:val="0"/>
          <w:numId w:val="4"/>
        </w:numPr>
        <w:rPr>
          <w:i/>
        </w:rPr>
      </w:pPr>
      <w:r w:rsidRPr="00EA17AB">
        <w:rPr>
          <w:i/>
        </w:rPr>
        <w:t>Orientační náklady stavby</w:t>
      </w:r>
      <w:r w:rsidR="00F66FD5" w:rsidRPr="00EA17AB">
        <w:rPr>
          <w:i/>
        </w:rPr>
        <w:t>:</w:t>
      </w:r>
    </w:p>
    <w:p w14:paraId="7F273795" w14:textId="558646BE" w:rsidR="00021900" w:rsidRPr="00F129F4" w:rsidRDefault="00BA1293" w:rsidP="00490049">
      <w:pPr>
        <w:ind w:left="708" w:firstLine="708"/>
      </w:pPr>
      <w:r>
        <w:t>13</w:t>
      </w:r>
      <w:r w:rsidR="003A2F36">
        <w:t xml:space="preserve"> 000 000</w:t>
      </w:r>
      <w:r w:rsidR="00021900" w:rsidRPr="00EA17AB">
        <w:t xml:space="preserve"> Kč</w:t>
      </w:r>
    </w:p>
    <w:p w14:paraId="1E8C54E1" w14:textId="77777777" w:rsidR="00B4093B" w:rsidRDefault="00B4093B" w:rsidP="00B4093B">
      <w:pPr>
        <w:pStyle w:val="Nadpis3"/>
        <w:numPr>
          <w:ilvl w:val="0"/>
          <w:numId w:val="0"/>
        </w:numPr>
        <w:ind w:left="720" w:hanging="720"/>
      </w:pPr>
      <w:r w:rsidRPr="0082455C">
        <w:t>B.2</w:t>
      </w:r>
      <w:r>
        <w:t>.2</w:t>
      </w:r>
      <w:r w:rsidR="0024584D">
        <w:t xml:space="preserve">   </w:t>
      </w:r>
      <w:r w:rsidR="002D7543">
        <w:t>Celkové urbanistické a architektonické řešení</w:t>
      </w:r>
    </w:p>
    <w:p w14:paraId="08A0F80F" w14:textId="77777777" w:rsidR="002D7543" w:rsidRPr="002D7543" w:rsidRDefault="002D7543" w:rsidP="00B5081D">
      <w:pPr>
        <w:pStyle w:val="Odstavecseseznamem"/>
        <w:ind w:hanging="436"/>
        <w:rPr>
          <w:i/>
        </w:rPr>
      </w:pPr>
      <w:r w:rsidRPr="00A404EE">
        <w:rPr>
          <w:i/>
        </w:rPr>
        <w:t xml:space="preserve">a) </w:t>
      </w:r>
      <w:r w:rsidRPr="00A404EE">
        <w:rPr>
          <w:i/>
        </w:rPr>
        <w:tab/>
        <w:t>Urbanismus – územní regulace, kompozice prostorového řešení</w:t>
      </w:r>
      <w:r w:rsidR="00F66FD5" w:rsidRPr="00A404EE">
        <w:rPr>
          <w:i/>
        </w:rPr>
        <w:t>:</w:t>
      </w:r>
    </w:p>
    <w:p w14:paraId="28003E43" w14:textId="061FB041" w:rsidR="002F6FAE" w:rsidRDefault="002F6FAE" w:rsidP="00501187">
      <w:pPr>
        <w:ind w:left="708" w:firstLine="708"/>
      </w:pPr>
      <w:r>
        <w:lastRenderedPageBreak/>
        <w:t xml:space="preserve">Navržený objekt je obdélníkového tvaru se sedlovou střechou. Objekt má pouze jednu místnost, a to prostor pro skladování soli. </w:t>
      </w:r>
      <w:r w:rsidR="00C44E1E">
        <w:t>Na</w:t>
      </w:r>
      <w:r>
        <w:t> </w:t>
      </w:r>
      <w:r w:rsidR="00244A93">
        <w:t>východní</w:t>
      </w:r>
      <w:r>
        <w:t xml:space="preserve"> fasád</w:t>
      </w:r>
      <w:r w:rsidR="00C44E1E">
        <w:t>ě</w:t>
      </w:r>
      <w:r>
        <w:t xml:space="preserve"> jsou osazena posuvná vrata.</w:t>
      </w:r>
    </w:p>
    <w:p w14:paraId="262EECB8" w14:textId="48F1567F" w:rsidR="002F6FAE" w:rsidRDefault="002F6FAE" w:rsidP="00501187">
      <w:pPr>
        <w:ind w:left="708" w:firstLine="708"/>
      </w:pPr>
      <w:r>
        <w:t>Stavba je osazena na</w:t>
      </w:r>
      <w:r w:rsidR="00BA1293">
        <w:t xml:space="preserve"> </w:t>
      </w:r>
      <w:r>
        <w:t>stávající místo haly, která zde již stála a byla zdemolována.</w:t>
      </w:r>
    </w:p>
    <w:p w14:paraId="7FB6D799" w14:textId="77777777" w:rsidR="002D7543" w:rsidRPr="002D7543" w:rsidRDefault="002D7543" w:rsidP="00B5081D">
      <w:pPr>
        <w:pStyle w:val="Odstavecseseznamem"/>
        <w:ind w:hanging="436"/>
        <w:rPr>
          <w:i/>
        </w:rPr>
      </w:pPr>
      <w:r w:rsidRPr="002D7543">
        <w:rPr>
          <w:i/>
        </w:rPr>
        <w:t>b)</w:t>
      </w:r>
      <w:r w:rsidRPr="002D7543">
        <w:rPr>
          <w:i/>
        </w:rPr>
        <w:tab/>
        <w:t xml:space="preserve">Architektonické řešení – kompozice tvarového řešení, materiálového a barevného </w:t>
      </w:r>
      <w:bookmarkStart w:id="1" w:name="_Hlk121847209"/>
      <w:r w:rsidRPr="002D7543">
        <w:rPr>
          <w:i/>
        </w:rPr>
        <w:t>řešení</w:t>
      </w:r>
      <w:r w:rsidR="00F66FD5">
        <w:rPr>
          <w:i/>
        </w:rPr>
        <w:t>:</w:t>
      </w:r>
    </w:p>
    <w:p w14:paraId="387BA71F" w14:textId="2AE55D41" w:rsidR="00CD5875" w:rsidRDefault="00CD5875" w:rsidP="001B0DD5">
      <w:pPr>
        <w:ind w:left="708" w:firstLine="708"/>
      </w:pPr>
      <w:bookmarkStart w:id="2" w:name="_Hlk121847271"/>
      <w:r>
        <w:t xml:space="preserve">Projekt řeší stavbu skladovací haly na sůl rozměrů </w:t>
      </w:r>
      <w:r w:rsidR="00BA1293">
        <w:t>19,6</w:t>
      </w:r>
      <w:r>
        <w:t xml:space="preserve"> x </w:t>
      </w:r>
      <w:r w:rsidR="00BA1293">
        <w:t>37,6</w:t>
      </w:r>
      <w:r w:rsidR="00C44E1E">
        <w:t xml:space="preserve"> </w:t>
      </w:r>
      <w:r w:rsidR="00AC69F7">
        <w:t>m</w:t>
      </w:r>
      <w:r>
        <w:t>, která má obdélníkový tvar a sedlovou střechu.</w:t>
      </w:r>
    </w:p>
    <w:p w14:paraId="1B67B224" w14:textId="546192C3" w:rsidR="00CD5875" w:rsidRDefault="00CD5875" w:rsidP="001B0DD5">
      <w:pPr>
        <w:ind w:left="708" w:firstLine="708"/>
      </w:pPr>
      <w:r>
        <w:t>Hala bude do výšky 4</w:t>
      </w:r>
      <w:r w:rsidR="00AC69F7">
        <w:t xml:space="preserve"> </w:t>
      </w:r>
      <w:r>
        <w:t>m postavena z betonových bloků z prostého betonu</w:t>
      </w:r>
      <w:r w:rsidR="00AC69F7">
        <w:t xml:space="preserve"> třídy C30/37</w:t>
      </w:r>
      <w:r>
        <w:t>. Tyto bloky se na sebe přesně skládají a vytvářejí tak nosnou konstrukci haly. Tloušťka bloku</w:t>
      </w:r>
      <w:r w:rsidR="00AC69F7">
        <w:t>,</w:t>
      </w:r>
      <w:r>
        <w:t xml:space="preserve"> a tedy stěny je 800</w:t>
      </w:r>
      <w:r w:rsidR="00AC69F7">
        <w:t xml:space="preserve"> </w:t>
      </w:r>
      <w:r>
        <w:t xml:space="preserve">mm. </w:t>
      </w:r>
      <w:r w:rsidR="006B1696">
        <w:t>Rozměry bloků se liší, je zřejmé z projektové dokumentace.</w:t>
      </w:r>
    </w:p>
    <w:p w14:paraId="00EFF12F" w14:textId="23ABB771" w:rsidR="006B1696" w:rsidRDefault="006B1696" w:rsidP="006B1696">
      <w:pPr>
        <w:ind w:left="708" w:firstLine="708"/>
      </w:pPr>
      <w:r>
        <w:t>Na tyto bloky je následně postavena ocelová konstrukce zastřešení haly, která se kotví do betonových bloků. Jako střešní krytina bude použit trapézový plech.</w:t>
      </w:r>
    </w:p>
    <w:p w14:paraId="30DDBC2B" w14:textId="4631230A" w:rsidR="006B1696" w:rsidRPr="00B970F8" w:rsidRDefault="00BA1293" w:rsidP="006B1696">
      <w:pPr>
        <w:ind w:left="708" w:firstLine="708"/>
      </w:pPr>
      <w:r>
        <w:t xml:space="preserve">Podlaha bude provedena jako betonová z drátkobetonu </w:t>
      </w:r>
      <w:r w:rsidRPr="00046F6D">
        <w:rPr>
          <w:rFonts w:cs="Times New Roman"/>
          <w:color w:val="000000"/>
          <w:szCs w:val="22"/>
        </w:rPr>
        <w:t>vyztužení KARI sítěmi 8/150/150 při spodním povrchu.</w:t>
      </w:r>
      <w:r>
        <w:t xml:space="preserve"> </w:t>
      </w:r>
    </w:p>
    <w:bookmarkEnd w:id="1"/>
    <w:bookmarkEnd w:id="2"/>
    <w:p w14:paraId="778AA5F4" w14:textId="77777777" w:rsidR="002D7543" w:rsidRPr="00B970F8" w:rsidRDefault="002D7543" w:rsidP="002D7543">
      <w:pPr>
        <w:pStyle w:val="Nadpis3"/>
        <w:numPr>
          <w:ilvl w:val="0"/>
          <w:numId w:val="0"/>
        </w:numPr>
        <w:ind w:left="720" w:hanging="720"/>
      </w:pPr>
      <w:r w:rsidRPr="00B970F8">
        <w:t xml:space="preserve">B.2.3 </w:t>
      </w:r>
      <w:r w:rsidRPr="00B970F8">
        <w:tab/>
        <w:t xml:space="preserve"> Celkové provozní řešení, technologie výroby</w:t>
      </w:r>
    </w:p>
    <w:p w14:paraId="3A4620F4" w14:textId="14B21858" w:rsidR="00C27955" w:rsidRDefault="00C27955" w:rsidP="00E448F5">
      <w:pPr>
        <w:ind w:left="708" w:firstLine="708"/>
      </w:pPr>
      <w:r>
        <w:t xml:space="preserve">Jedná se o jednoduchou stavbu haly pro skladování soli. Sůl se zde naváží vždy na začátku podzimu a následně se používá pro potřeby KSÚS. Objekt má pouze jednu místnost, a to místnost pro skladování soli. Výroba zde </w:t>
      </w:r>
      <w:r w:rsidR="00320AC9">
        <w:t>neprobíhá</w:t>
      </w:r>
      <w:r>
        <w:t>.</w:t>
      </w:r>
    </w:p>
    <w:p w14:paraId="3654DA5D" w14:textId="77777777" w:rsidR="002D7543" w:rsidRDefault="002D7543" w:rsidP="002D7543">
      <w:pPr>
        <w:pStyle w:val="Nadpis3"/>
        <w:numPr>
          <w:ilvl w:val="0"/>
          <w:numId w:val="0"/>
        </w:numPr>
        <w:ind w:left="720" w:hanging="720"/>
      </w:pPr>
      <w:r>
        <w:t>B.2.4   Bezbariérové užívaní stavby</w:t>
      </w:r>
    </w:p>
    <w:p w14:paraId="3394D02E" w14:textId="1C2448A3" w:rsidR="001B0DD5" w:rsidRDefault="00320AC9" w:rsidP="00D15764">
      <w:pPr>
        <w:ind w:left="708" w:firstLine="708"/>
      </w:pPr>
      <w:r>
        <w:t>Objekt nemá nároky na bezbariérové užívání.</w:t>
      </w:r>
    </w:p>
    <w:p w14:paraId="5D6FE706" w14:textId="1B91A907" w:rsidR="002D7543" w:rsidRPr="002D7543" w:rsidRDefault="002D7543" w:rsidP="002D7543">
      <w:pPr>
        <w:pStyle w:val="Nadpis3"/>
        <w:numPr>
          <w:ilvl w:val="0"/>
          <w:numId w:val="0"/>
        </w:numPr>
        <w:ind w:left="720" w:hanging="720"/>
      </w:pPr>
      <w:r>
        <w:t>B.2.5.   Bezpečnost při užívání stavby</w:t>
      </w:r>
    </w:p>
    <w:p w14:paraId="28FEC6E5" w14:textId="77777777" w:rsidR="002D7543" w:rsidRPr="00603B42" w:rsidRDefault="002D7543" w:rsidP="00490049">
      <w:pPr>
        <w:ind w:left="708" w:firstLine="708"/>
      </w:pPr>
      <w:r w:rsidRPr="00603B42">
        <w:t>Stavba a její zařízení jsou navrženy a budou realizovány tak, aby byly splněny požadavky</w:t>
      </w:r>
      <w:r>
        <w:t xml:space="preserve"> </w:t>
      </w:r>
      <w:r w:rsidRPr="00603B42">
        <w:t>vyhlášky če</w:t>
      </w:r>
      <w:r>
        <w:t>ského úřadu bezpečnosti práce (ČÚBP) č. 48/1982 Sb. S</w:t>
      </w:r>
      <w:r w:rsidRPr="00603B42">
        <w:t>tanovení základních</w:t>
      </w:r>
      <w:r>
        <w:t xml:space="preserve"> </w:t>
      </w:r>
      <w:r w:rsidRPr="00603B42">
        <w:t>požadavků k zajištění bezpečnosti práce a technických zařízení.</w:t>
      </w:r>
    </w:p>
    <w:p w14:paraId="51210061" w14:textId="77777777" w:rsidR="002D7543" w:rsidRDefault="002D7543" w:rsidP="00490049">
      <w:pPr>
        <w:ind w:left="708" w:firstLine="708"/>
      </w:pPr>
      <w:r w:rsidRPr="00603B42">
        <w:t>Stavba je navržena tak, aby při jejím užívání a provozu nedocházelo k úrazu uklouznutím,</w:t>
      </w:r>
      <w:r>
        <w:t xml:space="preserve"> </w:t>
      </w:r>
      <w:r w:rsidRPr="00603B42">
        <w:t>pádem, nárazem, popálením, zásahem elektrickým proudem, atd.</w:t>
      </w:r>
    </w:p>
    <w:p w14:paraId="1B28713C" w14:textId="2D08D595" w:rsidR="001B0DD5" w:rsidRPr="00F560F0" w:rsidRDefault="001B0DD5" w:rsidP="00490049">
      <w:pPr>
        <w:ind w:left="708" w:firstLine="708"/>
      </w:pPr>
      <w:r>
        <w:t>Pracovní prostředí musí odpovídat nařízení vlády č. 178/2005 Sb. Ve znění nařízení vlády č. 523/2002, při provozu objektů bude dodržena nařízení vlády č. 101/2005 Sb. Uživatelem musí být plněna i povinnost provádění kontrolních úkonů v rozsahu specifických úkonů v oblasti revizí technických zařízení a úkonů povinných z požárně – bezpečnostních předpisů.</w:t>
      </w:r>
    </w:p>
    <w:p w14:paraId="7A186420" w14:textId="3D54E010" w:rsidR="002D7543" w:rsidRDefault="002D7543" w:rsidP="002D7543">
      <w:pPr>
        <w:pStyle w:val="Nadpis3"/>
        <w:numPr>
          <w:ilvl w:val="0"/>
          <w:numId w:val="0"/>
        </w:numPr>
        <w:ind w:left="720" w:hanging="720"/>
      </w:pPr>
      <w:r w:rsidRPr="00A63FAA">
        <w:t xml:space="preserve">B.2.6   </w:t>
      </w:r>
      <w:r w:rsidR="009330A4" w:rsidRPr="00A63FAA">
        <w:t>Základní technický popis staveb</w:t>
      </w:r>
    </w:p>
    <w:p w14:paraId="14C60621" w14:textId="77777777" w:rsidR="00021900" w:rsidRPr="00083AD8" w:rsidRDefault="002D7543">
      <w:pPr>
        <w:pStyle w:val="Odstavecseseznamem"/>
        <w:numPr>
          <w:ilvl w:val="0"/>
          <w:numId w:val="5"/>
        </w:numPr>
        <w:ind w:left="709" w:hanging="425"/>
        <w:rPr>
          <w:i/>
        </w:rPr>
      </w:pPr>
      <w:r w:rsidRPr="00083AD8">
        <w:rPr>
          <w:i/>
        </w:rPr>
        <w:t>Stavební řešení</w:t>
      </w:r>
      <w:r w:rsidR="00F66FD5">
        <w:rPr>
          <w:i/>
        </w:rPr>
        <w:t>:</w:t>
      </w:r>
    </w:p>
    <w:p w14:paraId="597CBD9A" w14:textId="1484DB6D" w:rsidR="002C1E6E" w:rsidRDefault="00A67E21" w:rsidP="00B970F8">
      <w:pPr>
        <w:ind w:left="708" w:firstLine="708"/>
      </w:pPr>
      <w:r>
        <w:t xml:space="preserve">Stavba bude jednopodlažní </w:t>
      </w:r>
      <w:r w:rsidR="00320AC9">
        <w:t>se sedlovou střechou.</w:t>
      </w:r>
    </w:p>
    <w:p w14:paraId="0D3B775D" w14:textId="77777777" w:rsidR="00D87E1A" w:rsidRDefault="00083AD8">
      <w:pPr>
        <w:pStyle w:val="Odstavecseseznamem"/>
        <w:numPr>
          <w:ilvl w:val="0"/>
          <w:numId w:val="5"/>
        </w:numPr>
        <w:ind w:left="709" w:hanging="425"/>
        <w:rPr>
          <w:i/>
        </w:rPr>
      </w:pPr>
      <w:r w:rsidRPr="00083AD8">
        <w:rPr>
          <w:i/>
        </w:rPr>
        <w:lastRenderedPageBreak/>
        <w:t>Konstrukční a materiálové řešení</w:t>
      </w:r>
      <w:r w:rsidR="00F66FD5">
        <w:rPr>
          <w:i/>
        </w:rPr>
        <w:t>:</w:t>
      </w:r>
    </w:p>
    <w:p w14:paraId="3A329709" w14:textId="54648E87" w:rsidR="00320AC9" w:rsidRDefault="00320AC9" w:rsidP="00320AC9">
      <w:pPr>
        <w:ind w:left="708" w:firstLine="708"/>
      </w:pPr>
      <w:r>
        <w:t xml:space="preserve">Projekt řeší stavbu skladovací haly na sůl rozměrů </w:t>
      </w:r>
      <w:r w:rsidR="00BA1293">
        <w:t>19,6</w:t>
      </w:r>
      <w:r w:rsidR="007922F6">
        <w:t xml:space="preserve"> x </w:t>
      </w:r>
      <w:r w:rsidR="00BA1293">
        <w:t>37,6</w:t>
      </w:r>
      <w:r w:rsidR="00621977">
        <w:t xml:space="preserve"> </w:t>
      </w:r>
      <w:r w:rsidR="007922F6">
        <w:t xml:space="preserve">m, </w:t>
      </w:r>
      <w:r>
        <w:t>která má obdélníkový tvar a sedlovou střechu.</w:t>
      </w:r>
    </w:p>
    <w:p w14:paraId="41D90245" w14:textId="1BC63E0E" w:rsidR="00320AC9" w:rsidRDefault="00320AC9" w:rsidP="00320AC9">
      <w:pPr>
        <w:ind w:left="708" w:firstLine="708"/>
      </w:pPr>
      <w:r>
        <w:t>Hala bude do výšky 4</w:t>
      </w:r>
      <w:r w:rsidR="00E05525">
        <w:t xml:space="preserve"> </w:t>
      </w:r>
      <w:r>
        <w:t xml:space="preserve">m postavena z betonových bloků z prostého betonu. Tyto bloky se na sebe přesně skládají a vytvářejí tak nosnou konstrukci haly. Tloušťka </w:t>
      </w:r>
      <w:r w:rsidR="00E05525">
        <w:t>bloku,</w:t>
      </w:r>
      <w:r>
        <w:t xml:space="preserve"> a tedy stěny je 800</w:t>
      </w:r>
      <w:r w:rsidR="00E05525">
        <w:t xml:space="preserve"> </w:t>
      </w:r>
      <w:r>
        <w:t>mm. Rozměry bloků se liší, je zřejmé z projektové dokumentace.</w:t>
      </w:r>
      <w:r w:rsidR="00FF2ACE">
        <w:t xml:space="preserve"> Tyto bloky se betonují v přenosné betonárce přímo na místě stavby. Blok se vybetonuje ve formě a následně se skládá jako prefa. Prostor betonárky je v místě půdorysu nové haly.</w:t>
      </w:r>
    </w:p>
    <w:p w14:paraId="3D38EE47" w14:textId="77777777" w:rsidR="00320AC9" w:rsidRDefault="00320AC9" w:rsidP="00320AC9">
      <w:pPr>
        <w:ind w:left="708" w:firstLine="708"/>
      </w:pPr>
      <w:r>
        <w:t>Na tyto bloky je následně postavena ocelová konstrukce zastřešení haly, která se kotví do betonových bloků. Jako střešní krytina bude použit trapézový plech.</w:t>
      </w:r>
    </w:p>
    <w:p w14:paraId="4C19F222" w14:textId="0EFA5857" w:rsidR="00320AC9" w:rsidRPr="00B970F8" w:rsidRDefault="00BA1293" w:rsidP="00320AC9">
      <w:pPr>
        <w:ind w:left="708" w:firstLine="708"/>
      </w:pPr>
      <w:r>
        <w:t xml:space="preserve">Podlaha bude provedena jako betonová z drátkobetonu </w:t>
      </w:r>
      <w:r w:rsidRPr="00046F6D">
        <w:rPr>
          <w:rFonts w:cs="Times New Roman"/>
          <w:color w:val="000000"/>
          <w:szCs w:val="22"/>
        </w:rPr>
        <w:t>vyztužení KARI sítěmi 8/150/150 při spodním povrchu.</w:t>
      </w:r>
    </w:p>
    <w:p w14:paraId="180895B0" w14:textId="77777777" w:rsidR="00A5681A" w:rsidRPr="00A5681A" w:rsidRDefault="00A5681A">
      <w:pPr>
        <w:pStyle w:val="Odstavecseseznamem"/>
        <w:numPr>
          <w:ilvl w:val="0"/>
          <w:numId w:val="5"/>
        </w:numPr>
        <w:ind w:left="709" w:hanging="425"/>
        <w:rPr>
          <w:i/>
        </w:rPr>
      </w:pPr>
      <w:r w:rsidRPr="00A5681A">
        <w:rPr>
          <w:i/>
        </w:rPr>
        <w:t>Mechanická odolnost a stabilita</w:t>
      </w:r>
      <w:r w:rsidR="00F66FD5">
        <w:rPr>
          <w:i/>
        </w:rPr>
        <w:t>:</w:t>
      </w:r>
    </w:p>
    <w:p w14:paraId="1C6351CA" w14:textId="77777777" w:rsidR="00A5681A" w:rsidRPr="00107B5D" w:rsidRDefault="00A5681A" w:rsidP="00490049">
      <w:pPr>
        <w:ind w:left="708" w:firstLine="708"/>
      </w:pPr>
      <w:r w:rsidRPr="00107B5D">
        <w:t>Stavba je navržena tak, aby zatížení na ni působící v průběhu výstavby a užívání nemělo za následek:</w:t>
      </w:r>
    </w:p>
    <w:p w14:paraId="2945657C" w14:textId="77777777" w:rsidR="00A5681A" w:rsidRPr="00107B5D" w:rsidRDefault="00A5681A">
      <w:pPr>
        <w:pStyle w:val="Odstavecseseznamem"/>
        <w:numPr>
          <w:ilvl w:val="0"/>
          <w:numId w:val="2"/>
        </w:numPr>
      </w:pPr>
      <w:r w:rsidRPr="00107B5D">
        <w:t xml:space="preserve">zřícení stavby nebo její části, </w:t>
      </w:r>
    </w:p>
    <w:p w14:paraId="66531B3D" w14:textId="77777777" w:rsidR="00A5681A" w:rsidRPr="00107B5D" w:rsidRDefault="00A5681A">
      <w:pPr>
        <w:pStyle w:val="Odstavecseseznamem"/>
        <w:numPr>
          <w:ilvl w:val="0"/>
          <w:numId w:val="2"/>
        </w:numPr>
      </w:pPr>
      <w:r w:rsidRPr="00107B5D">
        <w:t xml:space="preserve">větší stupeň nepřípustného přetvoření, </w:t>
      </w:r>
    </w:p>
    <w:p w14:paraId="1D48E128" w14:textId="77777777" w:rsidR="00A5681A" w:rsidRPr="00107B5D" w:rsidRDefault="00A5681A">
      <w:pPr>
        <w:pStyle w:val="Odstavecseseznamem"/>
        <w:numPr>
          <w:ilvl w:val="0"/>
          <w:numId w:val="2"/>
        </w:numPr>
      </w:pPr>
      <w:r w:rsidRPr="00107B5D">
        <w:t xml:space="preserve">poškození jiných částí stavby nebo technických zařízení anebo instalovaného vybavení v důsledku většího přetvoření nosné konstrukce, </w:t>
      </w:r>
    </w:p>
    <w:p w14:paraId="0FF287E3" w14:textId="77777777" w:rsidR="00A5681A" w:rsidRDefault="00A5681A">
      <w:pPr>
        <w:pStyle w:val="Odstavecseseznamem"/>
        <w:numPr>
          <w:ilvl w:val="0"/>
          <w:numId w:val="2"/>
        </w:numPr>
      </w:pPr>
      <w:r w:rsidRPr="00107B5D">
        <w:t>poškození v případě, kdy je rozsah neúměrný původní příčině.</w:t>
      </w:r>
    </w:p>
    <w:p w14:paraId="6653C676" w14:textId="2366E3C6" w:rsidR="00A5681A" w:rsidRPr="00754A59" w:rsidRDefault="00A5681A" w:rsidP="00FF63CE">
      <w:pPr>
        <w:pStyle w:val="Nadpis3"/>
        <w:numPr>
          <w:ilvl w:val="0"/>
          <w:numId w:val="0"/>
        </w:numPr>
        <w:ind w:hanging="11"/>
      </w:pPr>
      <w:r>
        <w:t xml:space="preserve">B.2.7   Základní </w:t>
      </w:r>
      <w:r w:rsidR="0019262A">
        <w:t>popis</w:t>
      </w:r>
      <w:r>
        <w:t xml:space="preserve"> technických a technologických zařízení</w:t>
      </w:r>
    </w:p>
    <w:p w14:paraId="68498C94" w14:textId="41AF0F3C" w:rsidR="00320AC9" w:rsidRDefault="00320AC9" w:rsidP="00D74B97">
      <w:pPr>
        <w:ind w:left="708" w:firstLine="708"/>
      </w:pPr>
      <w:r>
        <w:t xml:space="preserve">Objekt bude napojen pouze na elektrickou energii. </w:t>
      </w:r>
      <w:r w:rsidR="006472F2">
        <w:t>Dešťové vody budou likvidovány stejně jako v případě předchozí stavby.</w:t>
      </w:r>
    </w:p>
    <w:p w14:paraId="6A40F9F5" w14:textId="77777777" w:rsidR="00A5681A" w:rsidRPr="00107B5D" w:rsidRDefault="00A5681A" w:rsidP="00A5681A">
      <w:pPr>
        <w:pStyle w:val="Nadpis3"/>
        <w:numPr>
          <w:ilvl w:val="0"/>
          <w:numId w:val="0"/>
        </w:numPr>
        <w:ind w:left="720" w:hanging="720"/>
        <w:rPr>
          <w:u w:val="single"/>
        </w:rPr>
      </w:pPr>
      <w:r>
        <w:t>B.2.8   Požárně bezpečnostní řešení</w:t>
      </w:r>
    </w:p>
    <w:p w14:paraId="59C20BD6" w14:textId="77777777" w:rsidR="00A5681A" w:rsidRDefault="00A5681A" w:rsidP="00490049">
      <w:pPr>
        <w:ind w:left="708" w:firstLine="708"/>
      </w:pPr>
      <w:r>
        <w:t>Požárně bezpečnostní řešení tohoto objektu je samostatně řešeno v požární zprávě, která je součástí projektu – D.1.3 Požárně bezpečnostní řešení.</w:t>
      </w:r>
    </w:p>
    <w:p w14:paraId="044CF6CC" w14:textId="77777777" w:rsidR="00A5681A" w:rsidRDefault="00A5681A" w:rsidP="00A5681A">
      <w:pPr>
        <w:pStyle w:val="Nadpis3"/>
        <w:numPr>
          <w:ilvl w:val="0"/>
          <w:numId w:val="0"/>
        </w:numPr>
        <w:ind w:left="720" w:hanging="720"/>
      </w:pPr>
      <w:r>
        <w:t>B.2.9   Úspora energie a tepelná ochrana</w:t>
      </w:r>
    </w:p>
    <w:p w14:paraId="17A4B2B9" w14:textId="38B3D204" w:rsidR="00A5681A" w:rsidRPr="00107B5D" w:rsidRDefault="00A5681A" w:rsidP="00490049">
      <w:pPr>
        <w:ind w:left="708" w:firstLine="708"/>
      </w:pPr>
      <w:r>
        <w:t>Zásady hospodaření s</w:t>
      </w:r>
      <w:r w:rsidRPr="00107B5D">
        <w:t xml:space="preserve"> energiemi se řídí zákonem č. 406/200</w:t>
      </w:r>
      <w:r w:rsidR="00FC2BB3">
        <w:t>0</w:t>
      </w:r>
      <w:r w:rsidRPr="00107B5D">
        <w:t xml:space="preserve"> Sb. o hospodaření s energiemi. </w:t>
      </w:r>
    </w:p>
    <w:p w14:paraId="2469290B" w14:textId="0C08DC39" w:rsidR="00A5681A" w:rsidRDefault="00A5681A" w:rsidP="00490049">
      <w:pPr>
        <w:ind w:left="708" w:firstLine="708"/>
      </w:pPr>
      <w:r w:rsidRPr="00107B5D">
        <w:t xml:space="preserve">Stavba bude plnit energetickou náročnost podle prováděcí vyhlášky č. </w:t>
      </w:r>
      <w:r w:rsidR="00FC2BB3">
        <w:t>264/2020 Sb. Vyhláška o energetické náročnosti budov.</w:t>
      </w:r>
    </w:p>
    <w:p w14:paraId="630AE67D" w14:textId="77777777" w:rsidR="00FF63CE" w:rsidRDefault="00FF63CE" w:rsidP="00FF63CE">
      <w:pPr>
        <w:pStyle w:val="Nadpis3"/>
        <w:numPr>
          <w:ilvl w:val="0"/>
          <w:numId w:val="0"/>
        </w:numPr>
        <w:rPr>
          <w:rFonts w:ascii="Tahoma" w:hAnsi="Tahoma" w:cs="Tahoma"/>
          <w:sz w:val="24"/>
          <w:u w:val="single"/>
        </w:rPr>
      </w:pPr>
      <w:r>
        <w:t xml:space="preserve">B.2.10   </w:t>
      </w:r>
      <w:r w:rsidRPr="00FF63CE">
        <w:t>Hygienické požadavky na stavby, požadavky na pracovní</w:t>
      </w:r>
      <w:r>
        <w:t xml:space="preserve"> </w:t>
      </w:r>
      <w:r w:rsidRPr="00FF63CE">
        <w:t>komunální prostředí</w:t>
      </w:r>
    </w:p>
    <w:p w14:paraId="658A7973" w14:textId="77777777" w:rsidR="002D12A9" w:rsidRPr="002D12A9" w:rsidRDefault="002D12A9" w:rsidP="002D12A9">
      <w:pPr>
        <w:ind w:firstLine="708"/>
        <w:rPr>
          <w:i/>
          <w:iCs/>
        </w:rPr>
      </w:pPr>
      <w:r w:rsidRPr="002D12A9">
        <w:rPr>
          <w:i/>
          <w:iCs/>
        </w:rPr>
        <w:t>Větrání</w:t>
      </w:r>
    </w:p>
    <w:p w14:paraId="2A94062C" w14:textId="6B84C6FC" w:rsidR="002D12A9" w:rsidRPr="00613A11" w:rsidRDefault="002D12A9" w:rsidP="00613A11">
      <w:pPr>
        <w:ind w:left="708" w:firstLine="708"/>
      </w:pPr>
      <w:r>
        <w:lastRenderedPageBreak/>
        <w:t xml:space="preserve">Bude zajištěno </w:t>
      </w:r>
      <w:r w:rsidR="00320AC9">
        <w:t>přirozeně vraty.</w:t>
      </w:r>
    </w:p>
    <w:p w14:paraId="54460186" w14:textId="77777777" w:rsidR="004A487F" w:rsidRPr="00493025" w:rsidRDefault="004A487F" w:rsidP="002D12A9">
      <w:pPr>
        <w:rPr>
          <w:szCs w:val="22"/>
        </w:rPr>
      </w:pPr>
    </w:p>
    <w:p w14:paraId="0BBD9231" w14:textId="77777777" w:rsidR="002D12A9" w:rsidRPr="002D12A9" w:rsidRDefault="002D12A9" w:rsidP="002D12A9">
      <w:pPr>
        <w:ind w:firstLine="708"/>
        <w:rPr>
          <w:i/>
          <w:iCs/>
        </w:rPr>
      </w:pPr>
      <w:r w:rsidRPr="002D12A9">
        <w:rPr>
          <w:i/>
          <w:iCs/>
        </w:rPr>
        <w:t xml:space="preserve">Vytápění </w:t>
      </w:r>
    </w:p>
    <w:p w14:paraId="029E0ADE" w14:textId="6CCAF9A7" w:rsidR="002D12A9" w:rsidRPr="002D12A9" w:rsidRDefault="00320AC9" w:rsidP="002D12A9">
      <w:pPr>
        <w:ind w:left="708" w:firstLine="708"/>
      </w:pPr>
      <w:r>
        <w:t>Objekt není vytápěn.</w:t>
      </w:r>
    </w:p>
    <w:p w14:paraId="04138872" w14:textId="77777777" w:rsidR="002D12A9" w:rsidRPr="00493025" w:rsidRDefault="002D12A9" w:rsidP="002D12A9">
      <w:pPr>
        <w:rPr>
          <w:szCs w:val="22"/>
        </w:rPr>
      </w:pPr>
    </w:p>
    <w:p w14:paraId="7C662DD1" w14:textId="77777777" w:rsidR="002D12A9" w:rsidRPr="002D12A9" w:rsidRDefault="002D12A9" w:rsidP="002D12A9">
      <w:pPr>
        <w:ind w:firstLine="708"/>
        <w:rPr>
          <w:i/>
          <w:iCs/>
        </w:rPr>
      </w:pPr>
      <w:r w:rsidRPr="002D12A9">
        <w:rPr>
          <w:i/>
          <w:iCs/>
        </w:rPr>
        <w:t xml:space="preserve">Zásobování vodou </w:t>
      </w:r>
    </w:p>
    <w:p w14:paraId="76F8A8CB" w14:textId="738F8307" w:rsidR="002D12A9" w:rsidRPr="002D12A9" w:rsidRDefault="00320AC9" w:rsidP="002D12A9">
      <w:pPr>
        <w:ind w:left="708" w:firstLine="708"/>
      </w:pPr>
      <w:r>
        <w:t>Objekt není zásobován vodou.</w:t>
      </w:r>
    </w:p>
    <w:p w14:paraId="3C706ACF" w14:textId="77777777" w:rsidR="002D12A9" w:rsidRPr="00493025" w:rsidRDefault="002D12A9" w:rsidP="002D12A9">
      <w:pPr>
        <w:rPr>
          <w:szCs w:val="22"/>
        </w:rPr>
      </w:pPr>
    </w:p>
    <w:p w14:paraId="3FBE52CD" w14:textId="77777777" w:rsidR="002D12A9" w:rsidRPr="002D12A9" w:rsidRDefault="002D12A9" w:rsidP="002D12A9">
      <w:pPr>
        <w:ind w:firstLine="708"/>
        <w:rPr>
          <w:i/>
          <w:iCs/>
        </w:rPr>
      </w:pPr>
      <w:r w:rsidRPr="006A0E74">
        <w:rPr>
          <w:i/>
          <w:iCs/>
        </w:rPr>
        <w:t>Odkanalizování objektu</w:t>
      </w:r>
    </w:p>
    <w:p w14:paraId="752AE9C7" w14:textId="6DBCD162" w:rsidR="0067581A" w:rsidRDefault="00320AC9" w:rsidP="009D3BDC">
      <w:pPr>
        <w:ind w:left="708" w:firstLine="708"/>
      </w:pPr>
      <w:r>
        <w:t>Objekt není napojen na kanalizaci.</w:t>
      </w:r>
    </w:p>
    <w:p w14:paraId="58517DB4" w14:textId="77777777" w:rsidR="00B82720" w:rsidRDefault="00B82720" w:rsidP="00BA1293">
      <w:pPr>
        <w:rPr>
          <w:i/>
          <w:iCs/>
        </w:rPr>
      </w:pPr>
    </w:p>
    <w:p w14:paraId="4881C266" w14:textId="09FFCCF9" w:rsidR="00E05525" w:rsidRPr="002D12A9" w:rsidRDefault="00E05525" w:rsidP="00E05525">
      <w:pPr>
        <w:ind w:firstLine="708"/>
        <w:rPr>
          <w:i/>
          <w:iCs/>
        </w:rPr>
      </w:pPr>
      <w:r>
        <w:rPr>
          <w:i/>
          <w:iCs/>
        </w:rPr>
        <w:t>Likvidace dešťových vod</w:t>
      </w:r>
    </w:p>
    <w:p w14:paraId="77325286" w14:textId="03B0EAE9" w:rsidR="002507EB" w:rsidRDefault="009B730A" w:rsidP="009B730A">
      <w:pPr>
        <w:ind w:left="708" w:firstLine="708"/>
      </w:pPr>
      <w:r>
        <w:t>Dešťové vody budou likvidovány jako v případě předcházející haly, tedy pomocí stávající dešťové kanalizace.</w:t>
      </w:r>
    </w:p>
    <w:p w14:paraId="270B24F6" w14:textId="77777777" w:rsidR="009B730A" w:rsidRDefault="009B730A" w:rsidP="009B730A">
      <w:pPr>
        <w:ind w:left="708" w:firstLine="708"/>
      </w:pPr>
    </w:p>
    <w:p w14:paraId="15352065" w14:textId="77777777" w:rsidR="009B730A" w:rsidRDefault="009B730A" w:rsidP="009B730A">
      <w:pPr>
        <w:ind w:left="708" w:firstLine="708"/>
      </w:pPr>
    </w:p>
    <w:p w14:paraId="54922992" w14:textId="77777777" w:rsidR="009B730A" w:rsidRPr="009D3BDC" w:rsidRDefault="009B730A" w:rsidP="009B730A">
      <w:pPr>
        <w:ind w:left="708" w:firstLine="708"/>
      </w:pPr>
    </w:p>
    <w:p w14:paraId="126E703E" w14:textId="4A854167" w:rsidR="0067581A" w:rsidRPr="0067581A" w:rsidRDefault="0067581A" w:rsidP="0067581A">
      <w:pPr>
        <w:ind w:firstLine="708"/>
        <w:rPr>
          <w:i/>
          <w:iCs/>
        </w:rPr>
      </w:pPr>
      <w:r w:rsidRPr="0067581A">
        <w:rPr>
          <w:i/>
          <w:iCs/>
        </w:rPr>
        <w:t>Řešení likvidace odpadů</w:t>
      </w:r>
    </w:p>
    <w:p w14:paraId="3BE37FA3" w14:textId="133DB68E" w:rsidR="009C32B3" w:rsidRPr="009C32B3" w:rsidRDefault="0067581A" w:rsidP="009C32B3">
      <w:pPr>
        <w:ind w:left="708" w:firstLine="708"/>
        <w:rPr>
          <w:sz w:val="24"/>
        </w:rPr>
      </w:pPr>
      <w:r w:rsidRPr="00493025">
        <w:t xml:space="preserve">Likvidace odpadů bude probíhat individuálně do nádob určených ke svozu. Odpad se bude třídit dle typu na sklo, papír, plasty a biologický odpad. </w:t>
      </w:r>
      <w:r w:rsidR="009C32B3">
        <w:t>Odpady ze stavby budou ukládány a likvidovány zhotovitelem. Nádoby si zajistí zhotovitel.</w:t>
      </w:r>
      <w:r w:rsidR="009C32B3">
        <w:rPr>
          <w:sz w:val="24"/>
        </w:rPr>
        <w:t xml:space="preserve"> </w:t>
      </w:r>
      <w:r w:rsidR="009C32B3">
        <w:t>Následné nakládání s odpady v areálu u nové haly je řešeno nájemci areálu a KSÚS.</w:t>
      </w:r>
    </w:p>
    <w:p w14:paraId="52152877" w14:textId="77777777" w:rsidR="009C32B3" w:rsidRPr="00493025" w:rsidRDefault="009C32B3" w:rsidP="0067581A">
      <w:pPr>
        <w:ind w:left="708" w:firstLine="708"/>
      </w:pPr>
    </w:p>
    <w:p w14:paraId="49C1C98A" w14:textId="2CDB110F" w:rsidR="0067581A" w:rsidRPr="00493025" w:rsidRDefault="0067581A" w:rsidP="0067581A">
      <w:pPr>
        <w:ind w:left="708" w:firstLine="708"/>
      </w:pPr>
      <w:r w:rsidRPr="00493025">
        <w:t>Odpady vzniklé z realizace stavby budou využity nebo odstraněny jen v místech a zařízeních k tomu určených, v souladu se zákonem o odpadech č.</w:t>
      </w:r>
      <w:r w:rsidR="00EA3E4F">
        <w:t>541/2020</w:t>
      </w:r>
      <w:r w:rsidRPr="00493025">
        <w:t xml:space="preserve"> Sb. a v souladu s plánem odpadového hospodářství kraje. Odpady mohou být předány pouze osobě oprávněné podle § 12 odst. 3 a 4 zákona o odpadech. O odpadech vzniklých z realizace stavby bude vedena evidence podle § 39 a 40 zákona o odpadech, která bude doložena společně s oznámením o užívání stavby podle § 120 odst. 1 stavebního zákona, popřípadě s žádostí o vydání kolaudačního souhlasu, včetně bilance zemin a jiných přírodních materiálů vytěžených během stavebních činností a zemních prací. Uložení odpadních zemin a jiných přírodních materiálů vytěžených během stavebních činností na „mezideponie“ nesmí trvat déle než po dobu trvání stavby. Nakládání s nebezpečnými odpady podléhá povolení orgánu veřejné správy podle § 16 odst. 3 zákona o odpadech.</w:t>
      </w:r>
    </w:p>
    <w:p w14:paraId="2A5D8B66" w14:textId="77777777" w:rsidR="0067581A" w:rsidRDefault="0067581A" w:rsidP="0067581A">
      <w:pPr>
        <w:ind w:left="708" w:firstLine="708"/>
      </w:pPr>
      <w:r w:rsidRPr="00493025">
        <w:t>Nakládání s odpady vzniklými během stavební činnosti se bude řídit metodickým pokynem č.4/2008 odboru odpadů Ministerstva životního prostředí pro řízení vzniku stavebních a demoličních odpadů a pro nakládání s nimi.</w:t>
      </w:r>
    </w:p>
    <w:p w14:paraId="61B9A0D8" w14:textId="77777777" w:rsidR="0067581A" w:rsidRPr="00493025" w:rsidRDefault="0067581A" w:rsidP="0067581A"/>
    <w:p w14:paraId="295C61AD" w14:textId="77777777" w:rsidR="0067581A" w:rsidRPr="0067581A" w:rsidRDefault="0067581A" w:rsidP="0067581A">
      <w:pPr>
        <w:ind w:firstLine="708"/>
        <w:rPr>
          <w:i/>
          <w:iCs/>
        </w:rPr>
      </w:pPr>
      <w:bookmarkStart w:id="3" w:name="_Hlk145918335"/>
      <w:r w:rsidRPr="0067581A">
        <w:rPr>
          <w:i/>
          <w:iCs/>
        </w:rPr>
        <w:t>Vibrace a hluk</w:t>
      </w:r>
    </w:p>
    <w:p w14:paraId="581BF034" w14:textId="77777777" w:rsidR="0067581A" w:rsidRPr="004B17F3" w:rsidRDefault="0067581A" w:rsidP="0067581A">
      <w:pPr>
        <w:ind w:left="708" w:firstLine="708"/>
      </w:pPr>
      <w:r w:rsidRPr="004B17F3">
        <w:t>Stavební firma, která bude stavební práce provádět, bude používat stroje a zařízení, jejichž hlučnost nepřekročí v době od 7,00 do 21,00 hod. L</w:t>
      </w:r>
      <w:r w:rsidRPr="004B17F3">
        <w:rPr>
          <w:vertAlign w:val="subscript"/>
        </w:rPr>
        <w:t xml:space="preserve">qae </w:t>
      </w:r>
      <w:r w:rsidRPr="004B17F3">
        <w:t xml:space="preserve">65 dB. O sobotách </w:t>
      </w:r>
      <w:r w:rsidRPr="004B17F3">
        <w:lastRenderedPageBreak/>
        <w:t xml:space="preserve">a nedělích pak budou práce pokračovat od 8,00 do 16,00 hod. a to za souhlasu majitelů sousedních objektů a pozemků a nepřekročí mimo tyto hodiny L </w:t>
      </w:r>
      <w:r w:rsidRPr="004B17F3">
        <w:rPr>
          <w:vertAlign w:val="subscript"/>
        </w:rPr>
        <w:t xml:space="preserve">qae </w:t>
      </w:r>
      <w:r w:rsidRPr="004B17F3">
        <w:t>40 dB.</w:t>
      </w:r>
    </w:p>
    <w:p w14:paraId="42DAEA3C" w14:textId="77777777" w:rsidR="0067581A" w:rsidRPr="004B17F3" w:rsidRDefault="0067581A" w:rsidP="0067581A">
      <w:pPr>
        <w:ind w:left="708" w:firstLine="708"/>
      </w:pPr>
      <w:r w:rsidRPr="004B17F3">
        <w:t>Za účelem dosažení hodnoty požadovaného hygienického limitu pro hluk ze stavební činnosti LAeq,s = 65,0 dB v těsně přilehající zástavbě, je nezbytné v těchto prostorech dodržovat následující opatření:</w:t>
      </w:r>
    </w:p>
    <w:p w14:paraId="6358D67D" w14:textId="77777777" w:rsidR="0067581A" w:rsidRPr="004B17F3" w:rsidRDefault="0067581A" w:rsidP="0067581A">
      <w:pPr>
        <w:ind w:left="708" w:firstLine="708"/>
      </w:pPr>
      <w:r w:rsidRPr="004B17F3">
        <w:t>1) Výrazně hlučné stavební operace plánovat tak, aby nedošlo k jejich kumulaci ve stejnou dobu výstavby.</w:t>
      </w:r>
    </w:p>
    <w:p w14:paraId="62295951" w14:textId="77777777" w:rsidR="0067581A" w:rsidRPr="004B17F3" w:rsidRDefault="0067581A" w:rsidP="0067581A">
      <w:pPr>
        <w:ind w:left="708" w:firstLine="708"/>
      </w:pPr>
      <w:r w:rsidRPr="004B17F3">
        <w:t>2) Hlučné stacionární (tj. stabilní) stavební technologie v případě potřeby vybavit akustickým krytem (či zástěnou).</w:t>
      </w:r>
    </w:p>
    <w:p w14:paraId="67546572" w14:textId="77777777" w:rsidR="0067581A" w:rsidRPr="004B17F3" w:rsidRDefault="0067581A" w:rsidP="0067581A">
      <w:pPr>
        <w:ind w:left="708" w:firstLine="708"/>
      </w:pPr>
      <w:r w:rsidRPr="004B17F3">
        <w:t>3) Důsledně vypínat nepoužívané stavební technologie.</w:t>
      </w:r>
    </w:p>
    <w:p w14:paraId="2BC4AB45" w14:textId="77777777" w:rsidR="0067581A" w:rsidRPr="004B17F3" w:rsidRDefault="0067581A" w:rsidP="0067581A">
      <w:pPr>
        <w:ind w:left="708" w:firstLine="708"/>
      </w:pPr>
      <w:r w:rsidRPr="004B17F3">
        <w:t>4) Na staveništi používat nové a tím méně hlučné mechanismy, dále používat, pokud to připustí technologie stavby, menší mechanismy. Všechna používaná stavební mechanizace musí být v dobrém technickém stavu a musí být průběžně kontrolována.</w:t>
      </w:r>
    </w:p>
    <w:p w14:paraId="32EB3C46" w14:textId="77777777" w:rsidR="0067581A" w:rsidRPr="004B17F3" w:rsidRDefault="0067581A" w:rsidP="0067581A">
      <w:pPr>
        <w:ind w:left="708" w:firstLine="708"/>
      </w:pPr>
      <w:r w:rsidRPr="004B17F3">
        <w:t>5) Důležité z hlediska minimalizace dopadu hluku ze stavební činnosti na okolní zástavbu, je provedení časového omezení výrazně hlučných prací. Doporučujeme nejhlučnější stavební činnosti provádět v době od 8:00 do 12:00 a od 13:00 do 17:00.</w:t>
      </w:r>
    </w:p>
    <w:p w14:paraId="05742AD7" w14:textId="77777777" w:rsidR="0067581A" w:rsidRPr="004B17F3" w:rsidRDefault="0067581A" w:rsidP="0067581A">
      <w:pPr>
        <w:ind w:left="708" w:firstLine="708"/>
      </w:pPr>
      <w:r w:rsidRPr="004B17F3">
        <w:t>6) Doporučujeme obyvatele okolních obytných domů na tuto hlučnou činnost v předstihu upozornit. Předejde se tak stížnostem.</w:t>
      </w:r>
    </w:p>
    <w:p w14:paraId="549C32AD" w14:textId="77777777" w:rsidR="0067581A" w:rsidRPr="004B17F3" w:rsidRDefault="0067581A" w:rsidP="0067581A">
      <w:pPr>
        <w:ind w:left="708" w:firstLine="708"/>
      </w:pPr>
      <w:r w:rsidRPr="004B17F3">
        <w:t>7) Je třeba dbát na to, aby pracovníci, kteří budou stavbu provádět, nezatěžovali okolní obytnou nástavbu zbytečným hlukem (např. poslechem hlasitého radia, atd.).</w:t>
      </w:r>
    </w:p>
    <w:p w14:paraId="738D1B12" w14:textId="77777777" w:rsidR="007065C5" w:rsidRDefault="0067581A" w:rsidP="0058576B">
      <w:pPr>
        <w:ind w:left="720" w:firstLine="708"/>
      </w:pPr>
      <w:r w:rsidRPr="004B17F3">
        <w:t>8) Stavební činnost provádět pouze mezi 7. a 21. hodinou. Mimo tuto dobu lze provádět pouze nehlučné činnosti.</w:t>
      </w:r>
      <w:bookmarkEnd w:id="3"/>
    </w:p>
    <w:p w14:paraId="201BB1F3" w14:textId="11729364" w:rsidR="00F73203" w:rsidRDefault="004E267D" w:rsidP="0058576B">
      <w:pPr>
        <w:ind w:left="720" w:firstLine="708"/>
      </w:pPr>
      <w:r>
        <w:tab/>
      </w:r>
    </w:p>
    <w:p w14:paraId="54CA46D0" w14:textId="77777777" w:rsidR="00097652" w:rsidRPr="00097652" w:rsidRDefault="00097652" w:rsidP="00097652">
      <w:pPr>
        <w:ind w:firstLine="708"/>
        <w:rPr>
          <w:i/>
          <w:iCs/>
        </w:rPr>
      </w:pPr>
      <w:r w:rsidRPr="00097652">
        <w:rPr>
          <w:i/>
          <w:iCs/>
        </w:rPr>
        <w:t>Osvětlení</w:t>
      </w:r>
    </w:p>
    <w:p w14:paraId="0DC467F7" w14:textId="7A9426DB" w:rsidR="00320AC9" w:rsidRDefault="00320AC9" w:rsidP="00097652">
      <w:pPr>
        <w:ind w:left="708" w:firstLine="708"/>
      </w:pPr>
      <w:r>
        <w:t xml:space="preserve">Osvětlení bude zajištěno pomocí umělého osvětlení, </w:t>
      </w:r>
      <w:r w:rsidR="009C32B3">
        <w:t>které bude umístěno uprostřed skladu. Bude připevněno do podhledového plechu IP 18</w:t>
      </w:r>
      <w:r>
        <w:t>. Podrobněji</w:t>
      </w:r>
      <w:r w:rsidR="003B161A">
        <w:t>, typ svítidel apod.</w:t>
      </w:r>
      <w:r>
        <w:t xml:space="preserve"> viz část dokumentace D.1.4. - elektroinstalace</w:t>
      </w:r>
    </w:p>
    <w:p w14:paraId="065137AA" w14:textId="77777777" w:rsidR="00FF63CE" w:rsidRDefault="00FF63CE" w:rsidP="00FF63CE">
      <w:pPr>
        <w:pStyle w:val="Nadpis3"/>
        <w:numPr>
          <w:ilvl w:val="0"/>
          <w:numId w:val="0"/>
        </w:numPr>
        <w:ind w:left="720" w:hanging="720"/>
      </w:pPr>
      <w:r>
        <w:t>B.2.11   Ochrana stavby před negativními účinky vnějšího prostředí</w:t>
      </w:r>
    </w:p>
    <w:p w14:paraId="74D122C3" w14:textId="77777777" w:rsidR="00FF63CE" w:rsidRPr="000E11AF" w:rsidRDefault="00FF63CE">
      <w:pPr>
        <w:pStyle w:val="Odstavecseseznamem"/>
        <w:numPr>
          <w:ilvl w:val="0"/>
          <w:numId w:val="6"/>
        </w:numPr>
        <w:ind w:left="709" w:hanging="425"/>
        <w:rPr>
          <w:i/>
        </w:rPr>
      </w:pPr>
      <w:r w:rsidRPr="000E11AF">
        <w:rPr>
          <w:i/>
        </w:rPr>
        <w:t>Ochrana před pronikáním radonu z</w:t>
      </w:r>
      <w:r w:rsidR="00F66FD5" w:rsidRPr="000E11AF">
        <w:rPr>
          <w:i/>
        </w:rPr>
        <w:t> </w:t>
      </w:r>
      <w:r w:rsidRPr="000E11AF">
        <w:rPr>
          <w:i/>
        </w:rPr>
        <w:t>podloží</w:t>
      </w:r>
      <w:r w:rsidR="00F66FD5" w:rsidRPr="000E11AF">
        <w:rPr>
          <w:i/>
        </w:rPr>
        <w:t>:</w:t>
      </w:r>
    </w:p>
    <w:p w14:paraId="563DF7D9" w14:textId="59165934" w:rsidR="00B02BB9" w:rsidRPr="00FF63CE" w:rsidRDefault="00BE7D8C" w:rsidP="0058576B">
      <w:pPr>
        <w:ind w:left="708" w:firstLine="708"/>
      </w:pPr>
      <w:r>
        <w:t>Není potřeba chránit před pronikáním radonu z podloží, jedná se o skladovou halu</w:t>
      </w:r>
      <w:r w:rsidR="007C2B3D">
        <w:t>.</w:t>
      </w:r>
    </w:p>
    <w:p w14:paraId="37713E0A" w14:textId="77777777" w:rsidR="00FF63CE" w:rsidRPr="00FF63CE" w:rsidRDefault="00F66FD5">
      <w:pPr>
        <w:pStyle w:val="Odstavecseseznamem"/>
        <w:numPr>
          <w:ilvl w:val="0"/>
          <w:numId w:val="6"/>
        </w:numPr>
        <w:ind w:left="709" w:hanging="425"/>
        <w:rPr>
          <w:i/>
        </w:rPr>
      </w:pPr>
      <w:r>
        <w:rPr>
          <w:i/>
        </w:rPr>
        <w:t>O</w:t>
      </w:r>
      <w:r w:rsidR="00FF63CE" w:rsidRPr="00FF63CE">
        <w:rPr>
          <w:i/>
        </w:rPr>
        <w:t>chrana před bludnými proudy</w:t>
      </w:r>
      <w:r>
        <w:rPr>
          <w:i/>
        </w:rPr>
        <w:t>:</w:t>
      </w:r>
    </w:p>
    <w:p w14:paraId="0200BA88" w14:textId="3431E780" w:rsidR="002C1E6E" w:rsidRPr="00FF63CE" w:rsidRDefault="00FF63CE" w:rsidP="00592220">
      <w:pPr>
        <w:ind w:left="708" w:firstLine="708"/>
      </w:pPr>
      <w:r w:rsidRPr="00930914">
        <w:t>Není nutné stavbu chránit před bludnými proudy</w:t>
      </w:r>
      <w:r>
        <w:t>, protože v okolí se bludné proudy nenachází.</w:t>
      </w:r>
    </w:p>
    <w:p w14:paraId="762F4BA2" w14:textId="77777777" w:rsidR="00FF63CE" w:rsidRPr="00FF63CE" w:rsidRDefault="00F66FD5">
      <w:pPr>
        <w:pStyle w:val="Odstavecseseznamem"/>
        <w:numPr>
          <w:ilvl w:val="0"/>
          <w:numId w:val="6"/>
        </w:numPr>
        <w:ind w:left="709" w:hanging="425"/>
        <w:rPr>
          <w:i/>
        </w:rPr>
      </w:pPr>
      <w:r>
        <w:rPr>
          <w:i/>
        </w:rPr>
        <w:t>O</w:t>
      </w:r>
      <w:r w:rsidR="00FF63CE" w:rsidRPr="00FF63CE">
        <w:rPr>
          <w:i/>
        </w:rPr>
        <w:t>chrana před technickou seizmicitou</w:t>
      </w:r>
      <w:r>
        <w:rPr>
          <w:i/>
        </w:rPr>
        <w:t>:</w:t>
      </w:r>
    </w:p>
    <w:p w14:paraId="0F758096" w14:textId="77777777" w:rsidR="00FF63CE" w:rsidRDefault="00FF63CE" w:rsidP="00490049">
      <w:pPr>
        <w:ind w:left="708" w:firstLine="708"/>
      </w:pPr>
      <w:r w:rsidRPr="00930914">
        <w:t>Není nutné stavbu chránit před technickou seizmicitou</w:t>
      </w:r>
      <w:r>
        <w:t>, protože o</w:t>
      </w:r>
      <w:r w:rsidRPr="00930914">
        <w:t>bjekt se nenachází v seizmické oblasti.</w:t>
      </w:r>
    </w:p>
    <w:p w14:paraId="29D2C25A" w14:textId="77777777" w:rsidR="00FF63CE" w:rsidRPr="00B5081D" w:rsidRDefault="00B5081D">
      <w:pPr>
        <w:pStyle w:val="Odstavecseseznamem"/>
        <w:numPr>
          <w:ilvl w:val="0"/>
          <w:numId w:val="6"/>
        </w:numPr>
        <w:ind w:left="709" w:hanging="425"/>
        <w:rPr>
          <w:i/>
        </w:rPr>
      </w:pPr>
      <w:r w:rsidRPr="00B5081D">
        <w:rPr>
          <w:i/>
        </w:rPr>
        <w:t>O</w:t>
      </w:r>
      <w:r w:rsidR="00FF63CE" w:rsidRPr="00B5081D">
        <w:rPr>
          <w:i/>
        </w:rPr>
        <w:t>chrana před hlukem</w:t>
      </w:r>
      <w:r w:rsidR="00F66FD5">
        <w:rPr>
          <w:i/>
        </w:rPr>
        <w:t>:</w:t>
      </w:r>
    </w:p>
    <w:p w14:paraId="1576B198" w14:textId="77777777" w:rsidR="00FF63CE" w:rsidRDefault="00FF63CE" w:rsidP="00490049">
      <w:pPr>
        <w:ind w:left="708" w:firstLine="708"/>
        <w:rPr>
          <w:rFonts w:asciiTheme="minorHAnsi" w:hAnsiTheme="minorHAnsi" w:cstheme="minorHAnsi"/>
          <w:bCs/>
        </w:rPr>
      </w:pPr>
      <w:r w:rsidRPr="00371EE5">
        <w:lastRenderedPageBreak/>
        <w:t>V okolí objektu se nenachází žádné zdroje hluku, před kterými by bylo nutné stavbu chránit.</w:t>
      </w:r>
    </w:p>
    <w:p w14:paraId="0587BEDB" w14:textId="77777777" w:rsidR="00FF63CE" w:rsidRPr="00B5081D" w:rsidRDefault="00B5081D">
      <w:pPr>
        <w:pStyle w:val="Odstavecseseznamem"/>
        <w:numPr>
          <w:ilvl w:val="0"/>
          <w:numId w:val="6"/>
        </w:numPr>
        <w:ind w:left="709"/>
        <w:rPr>
          <w:i/>
        </w:rPr>
      </w:pPr>
      <w:r w:rsidRPr="00B5081D">
        <w:rPr>
          <w:i/>
        </w:rPr>
        <w:t>P</w:t>
      </w:r>
      <w:r w:rsidR="00FF63CE" w:rsidRPr="00B5081D">
        <w:rPr>
          <w:i/>
        </w:rPr>
        <w:t>rotipovodňová opatření</w:t>
      </w:r>
      <w:r w:rsidR="00F66FD5">
        <w:rPr>
          <w:i/>
        </w:rPr>
        <w:t>:</w:t>
      </w:r>
    </w:p>
    <w:p w14:paraId="43B19899" w14:textId="57556E3C" w:rsidR="00FF63CE" w:rsidRDefault="00FF63CE" w:rsidP="00490049">
      <w:pPr>
        <w:ind w:left="708" w:firstLine="708"/>
        <w:rPr>
          <w:rFonts w:asciiTheme="minorHAnsi" w:hAnsiTheme="minorHAnsi" w:cstheme="minorHAnsi"/>
        </w:rPr>
      </w:pPr>
      <w:r w:rsidRPr="00865555">
        <w:t>Ne</w:t>
      </w:r>
      <w:r>
        <w:t>jsou nutná protipovodňová opatření.</w:t>
      </w:r>
    </w:p>
    <w:p w14:paraId="0F37F289" w14:textId="77777777" w:rsidR="00FF63CE" w:rsidRPr="00B5081D" w:rsidRDefault="00B5081D">
      <w:pPr>
        <w:pStyle w:val="Odstavecseseznamem"/>
        <w:numPr>
          <w:ilvl w:val="0"/>
          <w:numId w:val="6"/>
        </w:numPr>
        <w:ind w:left="709"/>
        <w:rPr>
          <w:i/>
        </w:rPr>
      </w:pPr>
      <w:r w:rsidRPr="00B5081D">
        <w:rPr>
          <w:i/>
        </w:rPr>
        <w:t>O</w:t>
      </w:r>
      <w:r w:rsidR="00FF63CE" w:rsidRPr="00B5081D">
        <w:rPr>
          <w:i/>
        </w:rPr>
        <w:t>statní účinky-vliv poddolování, výskyt metanu apod.</w:t>
      </w:r>
      <w:r w:rsidR="00F66FD5">
        <w:rPr>
          <w:i/>
        </w:rPr>
        <w:t>:</w:t>
      </w:r>
    </w:p>
    <w:p w14:paraId="70603A26" w14:textId="77777777" w:rsidR="00FF63CE" w:rsidRPr="0014119D" w:rsidRDefault="00FF63CE" w:rsidP="00490049">
      <w:pPr>
        <w:ind w:left="578" w:firstLine="708"/>
        <w:rPr>
          <w:rFonts w:asciiTheme="minorHAnsi" w:hAnsiTheme="minorHAnsi" w:cstheme="minorHAnsi"/>
        </w:rPr>
      </w:pPr>
      <w:r>
        <w:t>Není nutné stavbu chránit před ostatními účinky. Oblast není poddolovaná, ani se zde nevyskytuje metan.</w:t>
      </w:r>
    </w:p>
    <w:p w14:paraId="36A3AF7A" w14:textId="77777777" w:rsidR="00FF63CE" w:rsidRDefault="00FF63CE" w:rsidP="00B25D4D">
      <w:pPr>
        <w:pStyle w:val="Nadpis2"/>
        <w:rPr>
          <w:rFonts w:eastAsia="Calibri"/>
        </w:rPr>
      </w:pPr>
      <w:r>
        <w:t>B.3 Připojen</w:t>
      </w:r>
      <w:r w:rsidR="00B5081D">
        <w:t>í</w:t>
      </w:r>
      <w:r>
        <w:t xml:space="preserve"> na technickou in</w:t>
      </w:r>
      <w:r w:rsidR="00B5081D">
        <w:t>frastrukturu</w:t>
      </w:r>
    </w:p>
    <w:p w14:paraId="408FB5E9" w14:textId="77777777" w:rsidR="00B5081D" w:rsidRPr="00B5081D" w:rsidRDefault="00B5081D">
      <w:pPr>
        <w:pStyle w:val="Odstavecseseznamem"/>
        <w:numPr>
          <w:ilvl w:val="0"/>
          <w:numId w:val="7"/>
        </w:numPr>
        <w:ind w:left="709" w:hanging="425"/>
        <w:rPr>
          <w:i/>
        </w:rPr>
      </w:pPr>
      <w:r w:rsidRPr="00B5081D">
        <w:rPr>
          <w:i/>
        </w:rPr>
        <w:t>Napojovací místa technické infrastruktury</w:t>
      </w:r>
      <w:r w:rsidR="00F66FD5">
        <w:rPr>
          <w:i/>
        </w:rPr>
        <w:t>:</w:t>
      </w:r>
    </w:p>
    <w:p w14:paraId="1B782834" w14:textId="0CBE1899" w:rsidR="000A0DE5" w:rsidRDefault="000A0DE5" w:rsidP="00183D2F">
      <w:pPr>
        <w:ind w:left="708" w:firstLine="708"/>
      </w:pPr>
      <w:r>
        <w:t xml:space="preserve">Napojení na dopravní infrastrukturu bude </w:t>
      </w:r>
      <w:r w:rsidR="005D3728">
        <w:t>stávající</w:t>
      </w:r>
    </w:p>
    <w:p w14:paraId="0E2AE14B" w14:textId="4C76AACF" w:rsidR="00183D2F" w:rsidRDefault="005D3728" w:rsidP="00183D2F">
      <w:pPr>
        <w:ind w:left="708" w:firstLine="708"/>
      </w:pPr>
      <w:r>
        <w:t>Objekt bude napojen pouze na elektrickou síť.</w:t>
      </w:r>
    </w:p>
    <w:p w14:paraId="3C49EF6E" w14:textId="77777777" w:rsidR="00B5081D" w:rsidRPr="00B5081D" w:rsidRDefault="00B5081D">
      <w:pPr>
        <w:pStyle w:val="Odstavecseseznamem"/>
        <w:numPr>
          <w:ilvl w:val="0"/>
          <w:numId w:val="7"/>
        </w:numPr>
        <w:ind w:left="709" w:hanging="425"/>
        <w:rPr>
          <w:i/>
        </w:rPr>
      </w:pPr>
      <w:r w:rsidRPr="00B5081D">
        <w:rPr>
          <w:i/>
        </w:rPr>
        <w:t>Připojovací rozměry, výkonové kapacity, délky</w:t>
      </w:r>
      <w:r w:rsidR="00F66FD5">
        <w:rPr>
          <w:i/>
        </w:rPr>
        <w:t>:</w:t>
      </w:r>
    </w:p>
    <w:p w14:paraId="03B469B8" w14:textId="0DAEC461" w:rsidR="005D55E8" w:rsidRDefault="00004881" w:rsidP="005D55E8">
      <w:pPr>
        <w:ind w:left="578" w:firstLine="708"/>
      </w:pPr>
      <w:r>
        <w:t xml:space="preserve">Připojovací poměry </w:t>
      </w:r>
      <w:r w:rsidR="00C170F0">
        <w:t>jsou řešeny v samostatné části PD</w:t>
      </w:r>
      <w:r w:rsidR="005D3728">
        <w:t xml:space="preserve"> – D.1.4.</w:t>
      </w:r>
    </w:p>
    <w:p w14:paraId="0A4D6508" w14:textId="3B48616E" w:rsidR="00067E29" w:rsidRPr="006D61F0" w:rsidRDefault="00AE4F19" w:rsidP="005D55E8">
      <w:pPr>
        <w:pStyle w:val="Nadpis2"/>
      </w:pPr>
      <w:r>
        <w:t>B.4 Dopravní řešení</w:t>
      </w:r>
    </w:p>
    <w:p w14:paraId="56298ACB" w14:textId="77777777" w:rsidR="00F66FD5" w:rsidRPr="00F66FD5" w:rsidRDefault="00F66FD5">
      <w:pPr>
        <w:pStyle w:val="Odstavecseseznamem"/>
        <w:numPr>
          <w:ilvl w:val="0"/>
          <w:numId w:val="8"/>
        </w:numPr>
        <w:ind w:left="709" w:hanging="425"/>
        <w:rPr>
          <w:i/>
        </w:rPr>
      </w:pPr>
      <w:r w:rsidRPr="00F66FD5">
        <w:rPr>
          <w:i/>
        </w:rPr>
        <w:t>Popis dopravního řešení včetně bezbariérových opatření pro přístupnost a užívání stavby osobami se sníženou schopností pohybu nebo orientace</w:t>
      </w:r>
      <w:r>
        <w:rPr>
          <w:i/>
        </w:rPr>
        <w:t>:</w:t>
      </w:r>
    </w:p>
    <w:p w14:paraId="12BE7201" w14:textId="6A14B67E" w:rsidR="00371EE5" w:rsidRPr="00F66FD5" w:rsidRDefault="005D3728" w:rsidP="00071E7B">
      <w:pPr>
        <w:ind w:left="708" w:firstLine="708"/>
      </w:pPr>
      <w:r>
        <w:t>Zůstává stávající.</w:t>
      </w:r>
    </w:p>
    <w:p w14:paraId="2F284530" w14:textId="77777777" w:rsidR="00F66FD5" w:rsidRPr="00F66FD5" w:rsidRDefault="00F66FD5">
      <w:pPr>
        <w:pStyle w:val="Odstavecseseznamem"/>
        <w:numPr>
          <w:ilvl w:val="0"/>
          <w:numId w:val="8"/>
        </w:numPr>
        <w:ind w:left="709" w:hanging="425"/>
        <w:rPr>
          <w:i/>
        </w:rPr>
      </w:pPr>
      <w:r w:rsidRPr="00F66FD5">
        <w:rPr>
          <w:i/>
        </w:rPr>
        <w:t>Napojení území na stávající dopravní infrastrukturu</w:t>
      </w:r>
      <w:r>
        <w:rPr>
          <w:i/>
        </w:rPr>
        <w:t>:</w:t>
      </w:r>
    </w:p>
    <w:p w14:paraId="72BA5417" w14:textId="626DBEEF" w:rsidR="00F33BB8" w:rsidRDefault="005D3728" w:rsidP="00071E7B">
      <w:pPr>
        <w:ind w:left="708" w:firstLine="708"/>
      </w:pPr>
      <w:r>
        <w:t>Zůstává stávající.</w:t>
      </w:r>
    </w:p>
    <w:p w14:paraId="27E3FDB7" w14:textId="77777777" w:rsidR="00F66FD5" w:rsidRPr="00F66FD5" w:rsidRDefault="00F66FD5">
      <w:pPr>
        <w:pStyle w:val="Odstavecseseznamem"/>
        <w:numPr>
          <w:ilvl w:val="0"/>
          <w:numId w:val="8"/>
        </w:numPr>
        <w:ind w:left="709" w:hanging="425"/>
        <w:rPr>
          <w:i/>
        </w:rPr>
      </w:pPr>
      <w:r w:rsidRPr="00F66FD5">
        <w:rPr>
          <w:i/>
        </w:rPr>
        <w:t>Doprava v</w:t>
      </w:r>
      <w:r>
        <w:rPr>
          <w:i/>
        </w:rPr>
        <w:t> </w:t>
      </w:r>
      <w:r w:rsidRPr="00F66FD5">
        <w:rPr>
          <w:i/>
        </w:rPr>
        <w:t>klidu</w:t>
      </w:r>
      <w:r>
        <w:rPr>
          <w:i/>
        </w:rPr>
        <w:t>:</w:t>
      </w:r>
    </w:p>
    <w:p w14:paraId="70892A72" w14:textId="7CB411CB" w:rsidR="00F66FD5" w:rsidRDefault="005D3728" w:rsidP="002D665C">
      <w:pPr>
        <w:spacing w:after="240"/>
        <w:ind w:left="708" w:firstLine="708"/>
      </w:pPr>
      <w:r>
        <w:t>Zůstává stávající, netýká se tohoto projektu.</w:t>
      </w:r>
    </w:p>
    <w:p w14:paraId="058BCD49" w14:textId="1FE8DFD6" w:rsidR="002D665C" w:rsidRPr="002D665C" w:rsidRDefault="002D665C" w:rsidP="002D665C">
      <w:pPr>
        <w:rPr>
          <w:i/>
          <w:iCs/>
        </w:rPr>
      </w:pPr>
      <w:r w:rsidRPr="002D665C">
        <w:rPr>
          <w:i/>
          <w:iCs/>
        </w:rPr>
        <w:t xml:space="preserve">  </w:t>
      </w:r>
      <w:r>
        <w:rPr>
          <w:i/>
          <w:iCs/>
        </w:rPr>
        <w:t xml:space="preserve">  d) </w:t>
      </w:r>
      <w:r w:rsidRPr="002D665C">
        <w:rPr>
          <w:i/>
          <w:iCs/>
        </w:rPr>
        <w:t>Pěší a cyklistické stezky:</w:t>
      </w:r>
    </w:p>
    <w:p w14:paraId="26F29C37" w14:textId="78C4BC5A" w:rsidR="002D665C" w:rsidRPr="002D665C" w:rsidRDefault="002D665C" w:rsidP="002D665C">
      <w:r>
        <w:tab/>
      </w:r>
      <w:r>
        <w:tab/>
        <w:t>Žádné pěší ani cyklistické stezky nejsou v projektu navrženy.</w:t>
      </w:r>
    </w:p>
    <w:p w14:paraId="380BBAE5" w14:textId="77777777" w:rsidR="00F66FD5" w:rsidRDefault="00F66FD5" w:rsidP="00B25D4D">
      <w:pPr>
        <w:pStyle w:val="Nadpis2"/>
      </w:pPr>
      <w:r w:rsidRPr="00736A5D">
        <w:t>B.5   Řešení vegetace a souvisejících terénních úprav</w:t>
      </w:r>
    </w:p>
    <w:p w14:paraId="350DA98D" w14:textId="77777777" w:rsidR="00F66FD5" w:rsidRPr="00F66FD5" w:rsidRDefault="00F66FD5">
      <w:pPr>
        <w:pStyle w:val="Odstavecseseznamem"/>
        <w:numPr>
          <w:ilvl w:val="0"/>
          <w:numId w:val="9"/>
        </w:numPr>
        <w:ind w:left="709" w:hanging="425"/>
        <w:rPr>
          <w:i/>
        </w:rPr>
      </w:pPr>
      <w:r w:rsidRPr="00F66FD5">
        <w:rPr>
          <w:i/>
        </w:rPr>
        <w:t>Terénní úpravy</w:t>
      </w:r>
      <w:r>
        <w:rPr>
          <w:i/>
        </w:rPr>
        <w:t>:</w:t>
      </w:r>
    </w:p>
    <w:p w14:paraId="12B3CFA9" w14:textId="5A677B15" w:rsidR="00CC6048" w:rsidRDefault="00CC6048" w:rsidP="00490049">
      <w:pPr>
        <w:ind w:left="708" w:firstLine="708"/>
      </w:pPr>
      <w:r>
        <w:t>Terénní úpravy budou již provedeny, jelikož haly se staví na místě hal, které byly zdemolovány.</w:t>
      </w:r>
    </w:p>
    <w:p w14:paraId="53A15495" w14:textId="77777777" w:rsidR="00F66FD5" w:rsidRPr="00F66FD5" w:rsidRDefault="00F66FD5">
      <w:pPr>
        <w:pStyle w:val="Odstavecseseznamem"/>
        <w:numPr>
          <w:ilvl w:val="0"/>
          <w:numId w:val="9"/>
        </w:numPr>
        <w:ind w:left="709" w:hanging="425"/>
        <w:rPr>
          <w:i/>
        </w:rPr>
      </w:pPr>
      <w:r w:rsidRPr="00F66FD5">
        <w:rPr>
          <w:i/>
        </w:rPr>
        <w:t>Použité vegetační prvky</w:t>
      </w:r>
      <w:r>
        <w:rPr>
          <w:i/>
        </w:rPr>
        <w:t>:</w:t>
      </w:r>
    </w:p>
    <w:p w14:paraId="6F36B809" w14:textId="62B89924" w:rsidR="00F66FD5" w:rsidRPr="00930914" w:rsidRDefault="003729CA" w:rsidP="004D4519">
      <w:pPr>
        <w:ind w:left="708" w:firstLine="708"/>
      </w:pPr>
      <w:r>
        <w:t>Nebudou použity vegetační prvky.</w:t>
      </w:r>
    </w:p>
    <w:p w14:paraId="213F1E4B" w14:textId="77777777" w:rsidR="00F66FD5" w:rsidRPr="00F66FD5" w:rsidRDefault="00F66FD5">
      <w:pPr>
        <w:pStyle w:val="Odstavecseseznamem"/>
        <w:numPr>
          <w:ilvl w:val="0"/>
          <w:numId w:val="9"/>
        </w:numPr>
        <w:ind w:left="709" w:hanging="425"/>
        <w:rPr>
          <w:i/>
        </w:rPr>
      </w:pPr>
      <w:r w:rsidRPr="00F66FD5">
        <w:rPr>
          <w:i/>
        </w:rPr>
        <w:t>Biotechnická opatření</w:t>
      </w:r>
      <w:r>
        <w:rPr>
          <w:i/>
        </w:rPr>
        <w:t>:</w:t>
      </w:r>
    </w:p>
    <w:p w14:paraId="0D79E1D1" w14:textId="77777777" w:rsidR="00F66FD5" w:rsidRDefault="00F66FD5" w:rsidP="00745784">
      <w:pPr>
        <w:ind w:left="708" w:firstLine="708"/>
      </w:pPr>
      <w:r w:rsidRPr="00930914">
        <w:t>Biotechnická opatření nejsou nutná.</w:t>
      </w:r>
    </w:p>
    <w:p w14:paraId="17D8B5BE" w14:textId="77777777" w:rsidR="00F66FD5" w:rsidRPr="00930914" w:rsidRDefault="00F66FD5" w:rsidP="00B25D4D">
      <w:pPr>
        <w:pStyle w:val="Nadpis2"/>
      </w:pPr>
      <w:r>
        <w:lastRenderedPageBreak/>
        <w:t>B.6   Popis vlivů stavby na životní prostředí a jeho ochrana</w:t>
      </w:r>
    </w:p>
    <w:p w14:paraId="6FC0F0F1" w14:textId="77777777" w:rsidR="00F66FD5" w:rsidRPr="00F66FD5" w:rsidRDefault="00F66FD5">
      <w:pPr>
        <w:pStyle w:val="Odstavecseseznamem"/>
        <w:numPr>
          <w:ilvl w:val="0"/>
          <w:numId w:val="10"/>
        </w:numPr>
        <w:ind w:left="709" w:hanging="425"/>
        <w:rPr>
          <w:i/>
        </w:rPr>
      </w:pPr>
      <w:r w:rsidRPr="00F66FD5">
        <w:rPr>
          <w:i/>
        </w:rPr>
        <w:t>Vliv na životní prostředí – ovzduší, hluk, voda, odpady a půda</w:t>
      </w:r>
    </w:p>
    <w:p w14:paraId="57E85339" w14:textId="5588E97D" w:rsidR="00F66FD5" w:rsidRDefault="00F66FD5" w:rsidP="00490049">
      <w:pPr>
        <w:ind w:left="708" w:firstLine="708"/>
      </w:pPr>
      <w:bookmarkStart w:id="4" w:name="_Hlk52287994"/>
      <w:r w:rsidRPr="005E5299">
        <w:t xml:space="preserve">Stavba </w:t>
      </w:r>
      <w:r w:rsidR="00510966">
        <w:t>bude</w:t>
      </w:r>
      <w:r w:rsidRPr="005E5299">
        <w:t xml:space="preserve"> mít svým charakterem vliv na životní prostředí.</w:t>
      </w:r>
      <w:r>
        <w:t xml:space="preserve"> Během výstavby bude zvýšená hlučnost a prašnost v</w:t>
      </w:r>
      <w:r w:rsidR="00680BFC">
        <w:t> </w:t>
      </w:r>
      <w:r>
        <w:t>okolí</w:t>
      </w:r>
      <w:r w:rsidR="00680BFC">
        <w:t>. Všechny použité materiály vyhovují hygienickým předpisům a práce a technologie použité na stavbě nemají vliv na zhoršení životního prostředí.</w:t>
      </w:r>
      <w:r w:rsidRPr="005E5299">
        <w:t xml:space="preserve"> Komunální a staveništní odpad bude likvidován v souladu se zákonem o odpadech</w:t>
      </w:r>
      <w:r w:rsidR="00680BFC" w:rsidRPr="00680BFC">
        <w:t xml:space="preserve"> č. </w:t>
      </w:r>
      <w:r w:rsidR="00EA3E4F">
        <w:t>541/2020</w:t>
      </w:r>
      <w:r w:rsidR="00680BFC" w:rsidRPr="00680BFC">
        <w:t xml:space="preserve"> Sb. v aktuálním znění</w:t>
      </w:r>
      <w:r w:rsidR="00680BFC">
        <w:t>.</w:t>
      </w:r>
    </w:p>
    <w:bookmarkEnd w:id="4"/>
    <w:p w14:paraId="42997AB0" w14:textId="73970048" w:rsidR="006D7A70" w:rsidRPr="006D7A70" w:rsidRDefault="006D7A70">
      <w:pPr>
        <w:pStyle w:val="Odstavecseseznamem"/>
        <w:numPr>
          <w:ilvl w:val="0"/>
          <w:numId w:val="10"/>
        </w:numPr>
        <w:ind w:left="709" w:hanging="425"/>
        <w:rPr>
          <w:i/>
        </w:rPr>
      </w:pPr>
      <w:r>
        <w:rPr>
          <w:i/>
        </w:rPr>
        <w:t>V</w:t>
      </w:r>
      <w:r w:rsidRPr="006D7A70">
        <w:rPr>
          <w:i/>
        </w:rPr>
        <w:t>liv na přírodu a krajinu</w:t>
      </w:r>
      <w:r w:rsidR="00510966">
        <w:rPr>
          <w:i/>
        </w:rPr>
        <w:t xml:space="preserve"> - </w:t>
      </w:r>
      <w:r w:rsidRPr="006D7A70">
        <w:rPr>
          <w:i/>
        </w:rPr>
        <w:t>ochrana dřevin, ochrana památných stromů, ochrana rostlin a živočichů, zachování ekologických funkci a vazeb v krajině apod.</w:t>
      </w:r>
      <w:r>
        <w:rPr>
          <w:i/>
        </w:rPr>
        <w:t>:</w:t>
      </w:r>
    </w:p>
    <w:p w14:paraId="15047BAB" w14:textId="5580F409" w:rsidR="00F66FD5" w:rsidRPr="00680BFC" w:rsidRDefault="00F66FD5" w:rsidP="00490049">
      <w:pPr>
        <w:ind w:left="708" w:firstLine="708"/>
      </w:pPr>
      <w:r>
        <w:t>Stavba nebude mít vliv na přírodu a krajinu</w:t>
      </w:r>
      <w:r w:rsidR="006D7A70">
        <w:t>, v blízkosti stavby se nenachází žádné památné stromy ani oblast s chráněnými živočichy.</w:t>
      </w:r>
      <w:r w:rsidR="00F31659">
        <w:t xml:space="preserve"> </w:t>
      </w:r>
    </w:p>
    <w:p w14:paraId="68091EC5" w14:textId="77777777" w:rsidR="00F66FD5" w:rsidRPr="00F66FD5" w:rsidRDefault="00F66FD5">
      <w:pPr>
        <w:pStyle w:val="Odstavecseseznamem"/>
        <w:numPr>
          <w:ilvl w:val="0"/>
          <w:numId w:val="10"/>
        </w:numPr>
        <w:ind w:left="709"/>
        <w:rPr>
          <w:i/>
        </w:rPr>
      </w:pPr>
      <w:r w:rsidRPr="00F66FD5">
        <w:rPr>
          <w:i/>
        </w:rPr>
        <w:t>Vliv na soustavu chráněných území Natura 2000</w:t>
      </w:r>
    </w:p>
    <w:p w14:paraId="40EE48A1" w14:textId="77777777" w:rsidR="00F66FD5" w:rsidRPr="00680BFC" w:rsidRDefault="00F66FD5" w:rsidP="00490049">
      <w:pPr>
        <w:ind w:left="708" w:firstLine="708"/>
      </w:pPr>
      <w:r w:rsidRPr="005E5299">
        <w:t>Stavba nebude mít vliv na soustavu chráněných území Natura 2000</w:t>
      </w:r>
      <w:r>
        <w:t>.</w:t>
      </w:r>
    </w:p>
    <w:p w14:paraId="106512E5" w14:textId="77777777" w:rsidR="006D7A70" w:rsidRPr="006D7A70" w:rsidRDefault="006D7A70">
      <w:pPr>
        <w:pStyle w:val="Odstavecseseznamem"/>
        <w:numPr>
          <w:ilvl w:val="0"/>
          <w:numId w:val="10"/>
        </w:numPr>
        <w:ind w:left="709" w:hanging="425"/>
        <w:rPr>
          <w:i/>
        </w:rPr>
      </w:pPr>
      <w:r>
        <w:rPr>
          <w:i/>
        </w:rPr>
        <w:t>Z</w:t>
      </w:r>
      <w:r w:rsidRPr="006D7A70">
        <w:rPr>
          <w:i/>
        </w:rPr>
        <w:t>působ zohlednění podmínek závazného stanoviska posouzení vlivu záměru na životní prostředí, je-li podkladem</w:t>
      </w:r>
      <w:r>
        <w:rPr>
          <w:i/>
        </w:rPr>
        <w:t>:</w:t>
      </w:r>
    </w:p>
    <w:p w14:paraId="10929CD5" w14:textId="77777777" w:rsidR="006D7A70" w:rsidRDefault="006D7A70" w:rsidP="00490049">
      <w:pPr>
        <w:ind w:left="708" w:firstLine="708"/>
      </w:pPr>
      <w:r>
        <w:t>Není.</w:t>
      </w:r>
    </w:p>
    <w:p w14:paraId="63974F59" w14:textId="7AC66F84" w:rsidR="006D7A70" w:rsidRPr="006D7A70" w:rsidRDefault="006D7A70">
      <w:pPr>
        <w:pStyle w:val="Odstavecseseznamem"/>
        <w:numPr>
          <w:ilvl w:val="0"/>
          <w:numId w:val="10"/>
        </w:numPr>
        <w:ind w:left="709" w:hanging="425"/>
        <w:rPr>
          <w:i/>
        </w:rPr>
      </w:pPr>
      <w:r w:rsidRPr="006D7A70">
        <w:rPr>
          <w:i/>
        </w:rPr>
        <w:t>V případě záměrů spadajících do režimu zákona o integrované prevenci základní parametry způsobu naplnění závěrů o nejlepších dostupných technikách nebo integrované povolení, bylo-li vydáno</w:t>
      </w:r>
      <w:r>
        <w:rPr>
          <w:i/>
        </w:rPr>
        <w:t>:</w:t>
      </w:r>
    </w:p>
    <w:p w14:paraId="3ECBFD79" w14:textId="77777777" w:rsidR="00F66FD5" w:rsidRDefault="006D7A70" w:rsidP="00490049">
      <w:pPr>
        <w:ind w:left="708" w:firstLine="708"/>
      </w:pPr>
      <w:r>
        <w:t>Nebylo vydáno.</w:t>
      </w:r>
    </w:p>
    <w:p w14:paraId="32C7D344" w14:textId="77777777" w:rsidR="006D7A70" w:rsidRPr="006D7A70" w:rsidRDefault="006D7A70">
      <w:pPr>
        <w:pStyle w:val="Odstavecseseznamem"/>
        <w:numPr>
          <w:ilvl w:val="0"/>
          <w:numId w:val="10"/>
        </w:numPr>
        <w:ind w:left="709" w:hanging="425"/>
        <w:rPr>
          <w:i/>
        </w:rPr>
      </w:pPr>
      <w:r w:rsidRPr="006D7A70">
        <w:rPr>
          <w:i/>
        </w:rPr>
        <w:t>Navrhovaná ochranná a bezpečnostní pásma, rozsah omezení a podmínky ochrany podle jiných právních předpisů</w:t>
      </w:r>
      <w:r>
        <w:rPr>
          <w:i/>
        </w:rPr>
        <w:t>:</w:t>
      </w:r>
    </w:p>
    <w:p w14:paraId="3700960B" w14:textId="77777777" w:rsidR="006D7A70" w:rsidRDefault="006D7A70" w:rsidP="00490049">
      <w:pPr>
        <w:ind w:left="708" w:firstLine="708"/>
      </w:pPr>
      <w:r>
        <w:t>Ochranná a bezpečnostní pásma nejsou navrhnuta.</w:t>
      </w:r>
    </w:p>
    <w:p w14:paraId="2C8902A2" w14:textId="77777777" w:rsidR="00680BFC" w:rsidRDefault="00680BFC" w:rsidP="00B25D4D">
      <w:pPr>
        <w:pStyle w:val="Nadpis2"/>
      </w:pPr>
      <w:r>
        <w:t>B.7   Ochrana obyvatelstva</w:t>
      </w:r>
    </w:p>
    <w:p w14:paraId="1F36C424" w14:textId="5B204D64" w:rsidR="00F66FD5" w:rsidRPr="009D1B72" w:rsidRDefault="00274172" w:rsidP="009D1B72">
      <w:pPr>
        <w:ind w:left="708" w:firstLine="708"/>
        <w:rPr>
          <w:rFonts w:cs="Times New Roman"/>
          <w:szCs w:val="22"/>
          <w:shd w:val="clear" w:color="auto" w:fill="FFFFFF"/>
        </w:rPr>
      </w:pPr>
      <w:r w:rsidRPr="00274172">
        <w:rPr>
          <w:rFonts w:cs="Times New Roman"/>
          <w:szCs w:val="22"/>
          <w:shd w:val="clear" w:color="auto" w:fill="FFFFFF"/>
        </w:rPr>
        <w:t>U navrženého zařízení se nestanovuje zóna havarijního plánování. Zařízení neleží v zóně havarijního plánování žádného jiného objektu a ani se v důsledku jeho výstavby nebude zóna havarijního plánování stanovovat. Zařízení </w:t>
      </w:r>
      <w:r w:rsidRPr="00274172">
        <w:rPr>
          <w:rStyle w:val="Zdraznn"/>
          <w:rFonts w:cs="Times New Roman"/>
          <w:i w:val="0"/>
          <w:iCs w:val="0"/>
          <w:szCs w:val="22"/>
          <w:shd w:val="clear" w:color="auto" w:fill="FFFFFF"/>
        </w:rPr>
        <w:t>není</w:t>
      </w:r>
      <w:r>
        <w:rPr>
          <w:rStyle w:val="Zdraznn"/>
          <w:rFonts w:cs="Times New Roman"/>
          <w:szCs w:val="22"/>
          <w:shd w:val="clear" w:color="auto" w:fill="FFFFFF"/>
        </w:rPr>
        <w:t xml:space="preserve"> </w:t>
      </w:r>
      <w:r w:rsidRPr="00274172">
        <w:rPr>
          <w:rFonts w:cs="Times New Roman"/>
          <w:szCs w:val="22"/>
          <w:shd w:val="clear" w:color="auto" w:fill="FFFFFF"/>
        </w:rPr>
        <w:t>ohroženo zvláštní povodní pod VD. Zařízení </w:t>
      </w:r>
      <w:r w:rsidRPr="00613A11">
        <w:rPr>
          <w:rStyle w:val="Zdraznn"/>
          <w:rFonts w:cs="Times New Roman"/>
          <w:i w:val="0"/>
          <w:iCs w:val="0"/>
          <w:szCs w:val="22"/>
          <w:shd w:val="clear" w:color="auto" w:fill="FFFFFF"/>
        </w:rPr>
        <w:t>není</w:t>
      </w:r>
      <w:r w:rsidR="00613A11">
        <w:rPr>
          <w:rStyle w:val="Zdraznn"/>
          <w:rFonts w:cs="Times New Roman"/>
          <w:szCs w:val="22"/>
          <w:shd w:val="clear" w:color="auto" w:fill="FFFFFF"/>
        </w:rPr>
        <w:t xml:space="preserve"> </w:t>
      </w:r>
      <w:r w:rsidRPr="00274172">
        <w:rPr>
          <w:rFonts w:cs="Times New Roman"/>
          <w:szCs w:val="22"/>
          <w:shd w:val="clear" w:color="auto" w:fill="FFFFFF"/>
        </w:rPr>
        <w:t>zahrnuto do systému staveb využívaných k plnění úkolů ochrany obyvatelstva. Zařízení </w:t>
      </w:r>
      <w:r w:rsidRPr="00613A11">
        <w:rPr>
          <w:rStyle w:val="Zdraznn"/>
          <w:rFonts w:cs="Times New Roman"/>
          <w:i w:val="0"/>
          <w:iCs w:val="0"/>
          <w:szCs w:val="22"/>
          <w:shd w:val="clear" w:color="auto" w:fill="FFFFFF"/>
        </w:rPr>
        <w:t>nebude</w:t>
      </w:r>
      <w:r w:rsidR="00613A11">
        <w:rPr>
          <w:rStyle w:val="Zdraznn"/>
          <w:rFonts w:cs="Times New Roman"/>
          <w:szCs w:val="22"/>
          <w:shd w:val="clear" w:color="auto" w:fill="FFFFFF"/>
        </w:rPr>
        <w:t xml:space="preserve"> </w:t>
      </w:r>
      <w:r w:rsidRPr="00274172">
        <w:rPr>
          <w:rFonts w:cs="Times New Roman"/>
          <w:szCs w:val="22"/>
          <w:shd w:val="clear" w:color="auto" w:fill="FFFFFF"/>
        </w:rPr>
        <w:t xml:space="preserve">v případě potřeby plnit funkci nouzového ubytování evakuovaných obyvatel. </w:t>
      </w:r>
    </w:p>
    <w:p w14:paraId="130F50E7" w14:textId="77777777" w:rsidR="00D87E1A" w:rsidRPr="00680BFC" w:rsidRDefault="00680BFC" w:rsidP="00B25D4D">
      <w:pPr>
        <w:pStyle w:val="Nadpis2"/>
      </w:pPr>
      <w:r>
        <w:t>B.8   Zásady organizace výstavby</w:t>
      </w:r>
    </w:p>
    <w:p w14:paraId="01773152" w14:textId="77777777" w:rsidR="002D665C" w:rsidRPr="00680BFC" w:rsidRDefault="002D665C">
      <w:pPr>
        <w:pStyle w:val="Odstavecseseznamem"/>
        <w:numPr>
          <w:ilvl w:val="0"/>
          <w:numId w:val="11"/>
        </w:numPr>
        <w:ind w:left="709" w:hanging="425"/>
        <w:rPr>
          <w:i/>
        </w:rPr>
      </w:pPr>
      <w:r w:rsidRPr="00680BFC">
        <w:rPr>
          <w:i/>
        </w:rPr>
        <w:t>Potřeby a spotřeby rozhodujících médií a hmot, jejich zajištění:</w:t>
      </w:r>
    </w:p>
    <w:p w14:paraId="54ABC1B9" w14:textId="77777777" w:rsidR="002D665C" w:rsidRDefault="002D665C" w:rsidP="002D665C">
      <w:pPr>
        <w:ind w:left="708" w:firstLine="708"/>
        <w:rPr>
          <w:sz w:val="20"/>
          <w:szCs w:val="20"/>
        </w:rPr>
      </w:pPr>
      <w:r>
        <w:lastRenderedPageBreak/>
        <w:t>Materiál potřebný pro stavbu objektu se bude skladovat na pozemku investora, tím nebude nijak omezovat provoz na komunikaci. Materiál musí být skladován dle pokynů výrobce. Staveniště bude vybaveno všemi potřebnými energiemi.</w:t>
      </w:r>
      <w:r w:rsidRPr="00D858DF">
        <w:rPr>
          <w:sz w:val="20"/>
          <w:szCs w:val="20"/>
        </w:rPr>
        <w:t xml:space="preserve"> </w:t>
      </w:r>
    </w:p>
    <w:p w14:paraId="5C33B31E" w14:textId="665FCDC4" w:rsidR="002D665C" w:rsidRPr="001B1F33" w:rsidRDefault="002D665C" w:rsidP="002D665C">
      <w:pPr>
        <w:ind w:left="708" w:firstLine="708"/>
      </w:pPr>
      <w:r>
        <w:t>Staveniště bude zásobováno NN ze stávající přípojky</w:t>
      </w:r>
      <w:r w:rsidR="003F68D7">
        <w:t>.</w:t>
      </w:r>
      <w:r>
        <w:t xml:space="preserve"> Taktéž bude staveniště zásobováno vodou </w:t>
      </w:r>
      <w:r w:rsidR="003F68D7">
        <w:t>ze sousedního objektu.</w:t>
      </w:r>
    </w:p>
    <w:p w14:paraId="466B7431" w14:textId="77777777" w:rsidR="002D665C" w:rsidRPr="00680BFC" w:rsidRDefault="002D665C">
      <w:pPr>
        <w:pStyle w:val="Odstavecseseznamem"/>
        <w:numPr>
          <w:ilvl w:val="0"/>
          <w:numId w:val="11"/>
        </w:numPr>
        <w:ind w:left="709"/>
        <w:rPr>
          <w:i/>
        </w:rPr>
      </w:pPr>
      <w:r w:rsidRPr="00680BFC">
        <w:rPr>
          <w:i/>
        </w:rPr>
        <w:t>Odvodnění staveniště:</w:t>
      </w:r>
    </w:p>
    <w:p w14:paraId="23556407" w14:textId="77777777" w:rsidR="002D665C" w:rsidRDefault="002D665C" w:rsidP="002D665C">
      <w:pPr>
        <w:ind w:left="708" w:firstLine="708"/>
        <w:rPr>
          <w:sz w:val="20"/>
          <w:szCs w:val="20"/>
        </w:rPr>
      </w:pPr>
      <w:r>
        <w:t>Voda, která se vyskytne na pozemku během realizace se bude vsakovat do nezpevněných ploch v okolí stavby, tedy na pozemku investora.</w:t>
      </w:r>
      <w:r w:rsidRPr="00D858DF">
        <w:rPr>
          <w:sz w:val="20"/>
          <w:szCs w:val="20"/>
        </w:rPr>
        <w:t xml:space="preserve"> </w:t>
      </w:r>
    </w:p>
    <w:p w14:paraId="1DEB2D6C" w14:textId="77777777" w:rsidR="002D665C" w:rsidRPr="001B1F33" w:rsidRDefault="002D665C" w:rsidP="002D665C">
      <w:pPr>
        <w:ind w:left="708" w:firstLine="708"/>
      </w:pPr>
      <w:r>
        <w:t>V případě nutnosti odvodnění výkopů pro základové pasy a vedení technického zařízení bude použito kalové čerpadlo.</w:t>
      </w:r>
    </w:p>
    <w:p w14:paraId="623A49A5" w14:textId="77777777" w:rsidR="002D665C" w:rsidRPr="00680BFC" w:rsidRDefault="002D665C">
      <w:pPr>
        <w:pStyle w:val="Odstavecseseznamem"/>
        <w:numPr>
          <w:ilvl w:val="0"/>
          <w:numId w:val="11"/>
        </w:numPr>
        <w:ind w:left="709"/>
        <w:rPr>
          <w:i/>
        </w:rPr>
      </w:pPr>
      <w:r w:rsidRPr="00680BFC">
        <w:rPr>
          <w:i/>
        </w:rPr>
        <w:t>Napojení staveniště na stávající dopravní a technickou infrastrukturu:</w:t>
      </w:r>
    </w:p>
    <w:p w14:paraId="71282EBB" w14:textId="20DAFE20" w:rsidR="002D665C" w:rsidRPr="001B1F33" w:rsidRDefault="002D665C" w:rsidP="002D665C">
      <w:pPr>
        <w:ind w:left="708" w:firstLine="708"/>
      </w:pPr>
      <w:r>
        <w:t xml:space="preserve">Bude zajištěno </w:t>
      </w:r>
      <w:r w:rsidR="00F31659">
        <w:t>stávajícím</w:t>
      </w:r>
      <w:r>
        <w:t xml:space="preserve"> vjezdem. </w:t>
      </w:r>
    </w:p>
    <w:p w14:paraId="2D95BC70" w14:textId="77777777" w:rsidR="002D665C" w:rsidRPr="00680BFC" w:rsidRDefault="002D665C">
      <w:pPr>
        <w:pStyle w:val="Odstavecseseznamem"/>
        <w:numPr>
          <w:ilvl w:val="0"/>
          <w:numId w:val="11"/>
        </w:numPr>
        <w:ind w:left="709"/>
        <w:rPr>
          <w:i/>
        </w:rPr>
      </w:pPr>
      <w:r w:rsidRPr="00680BFC">
        <w:rPr>
          <w:i/>
        </w:rPr>
        <w:t>Vliv provádění stavby na okolní stavby a pozemky:</w:t>
      </w:r>
    </w:p>
    <w:p w14:paraId="646ADBF1" w14:textId="77777777" w:rsidR="002D665C" w:rsidRDefault="002D665C" w:rsidP="002D665C">
      <w:pPr>
        <w:ind w:left="708" w:firstLine="708"/>
      </w:pPr>
      <w:r>
        <w:t xml:space="preserve">Během výstavby objektu nebude nijak omezen provoz na místní komunikaci a práva vlastníku sousedních parcel nebudou porušeny. Během výstavby se vždy automobily musí očistit před výjezdem ze staveniště, aby nedošlo ke znečištění komunikací. Provoz na stavbě bude probíhat od 7:00 do 18:00. </w:t>
      </w:r>
    </w:p>
    <w:p w14:paraId="7284A2C9" w14:textId="77777777" w:rsidR="002D665C" w:rsidRPr="00EF5884" w:rsidRDefault="002D665C" w:rsidP="002D665C">
      <w:pPr>
        <w:ind w:left="708" w:firstLine="708"/>
      </w:pPr>
      <w:r w:rsidRPr="00EF5884">
        <w:t>Pro výstavbu, skladování materiálů při výstavbě bude používán pouze stavební pozemek stavebníka. V případě nutnosti podle postupující stavby, bude zajištěno povolení záboru sousedního pozemku.</w:t>
      </w:r>
    </w:p>
    <w:p w14:paraId="6565EAFC" w14:textId="77777777" w:rsidR="002D665C" w:rsidRPr="00680BFC" w:rsidRDefault="002D665C">
      <w:pPr>
        <w:pStyle w:val="Odstavecseseznamem"/>
        <w:numPr>
          <w:ilvl w:val="0"/>
          <w:numId w:val="11"/>
        </w:numPr>
        <w:ind w:left="709"/>
        <w:rPr>
          <w:i/>
        </w:rPr>
      </w:pPr>
      <w:r w:rsidRPr="00680BFC">
        <w:rPr>
          <w:i/>
        </w:rPr>
        <w:t>Ochrana okolí staveniště a požadavky na související asanace, demolice, kácení dřevin:</w:t>
      </w:r>
    </w:p>
    <w:p w14:paraId="11F4AA07" w14:textId="0465C9F3" w:rsidR="002D665C" w:rsidRPr="001B1F33" w:rsidRDefault="002D665C" w:rsidP="002D665C">
      <w:pPr>
        <w:ind w:left="708" w:firstLine="708"/>
      </w:pPr>
      <w:r>
        <w:t xml:space="preserve">Staveniště bude oploceno a označeno páskou s nápisem „ZÁKAZ VSTUPU“. </w:t>
      </w:r>
    </w:p>
    <w:p w14:paraId="722B9845" w14:textId="77777777" w:rsidR="002D665C" w:rsidRPr="00680BFC" w:rsidRDefault="002D665C">
      <w:pPr>
        <w:pStyle w:val="Odstavecseseznamem"/>
        <w:numPr>
          <w:ilvl w:val="0"/>
          <w:numId w:val="11"/>
        </w:numPr>
        <w:ind w:left="709"/>
        <w:rPr>
          <w:i/>
        </w:rPr>
      </w:pPr>
      <w:r w:rsidRPr="00680BFC">
        <w:rPr>
          <w:i/>
        </w:rPr>
        <w:t>Maximální dočasné a trvalé zábory pro staveniště:</w:t>
      </w:r>
    </w:p>
    <w:p w14:paraId="0D7D8515" w14:textId="77777777" w:rsidR="002D665C" w:rsidRPr="002A0778" w:rsidRDefault="002D665C" w:rsidP="002D665C">
      <w:pPr>
        <w:ind w:left="708" w:firstLine="708"/>
      </w:pPr>
      <w:r w:rsidRPr="002A0778">
        <w:t xml:space="preserve">Nejsou navrženy zábory pro staveniště. </w:t>
      </w:r>
      <w:r>
        <w:t>Vše potřebné pro výstavbu se bude skladovat na pozemku investora.</w:t>
      </w:r>
    </w:p>
    <w:p w14:paraId="23672D67" w14:textId="77777777" w:rsidR="002D665C" w:rsidRPr="00680BFC" w:rsidRDefault="002D665C">
      <w:pPr>
        <w:pStyle w:val="Odstavecseseznamem"/>
        <w:numPr>
          <w:ilvl w:val="0"/>
          <w:numId w:val="11"/>
        </w:numPr>
        <w:ind w:left="709"/>
        <w:rPr>
          <w:i/>
        </w:rPr>
      </w:pPr>
      <w:r w:rsidRPr="00680BFC">
        <w:rPr>
          <w:i/>
        </w:rPr>
        <w:t>Požadavky na bezbariérové obchozí trasy:</w:t>
      </w:r>
    </w:p>
    <w:p w14:paraId="484599CA" w14:textId="77777777" w:rsidR="002D665C" w:rsidRDefault="002D665C" w:rsidP="002D665C">
      <w:pPr>
        <w:ind w:left="708" w:firstLine="708"/>
      </w:pPr>
      <w:r>
        <w:t>Bez požadavků</w:t>
      </w:r>
      <w:r w:rsidRPr="001B1F33">
        <w:t xml:space="preserve"> bezbariérové obchozí trasy.</w:t>
      </w:r>
    </w:p>
    <w:p w14:paraId="3129BE43" w14:textId="77777777" w:rsidR="002D665C" w:rsidRDefault="002D665C">
      <w:pPr>
        <w:pStyle w:val="Odstavecseseznamem"/>
        <w:numPr>
          <w:ilvl w:val="0"/>
          <w:numId w:val="11"/>
        </w:numPr>
        <w:ind w:left="709" w:hanging="425"/>
        <w:rPr>
          <w:i/>
        </w:rPr>
      </w:pPr>
      <w:r>
        <w:rPr>
          <w:i/>
        </w:rPr>
        <w:t>M</w:t>
      </w:r>
      <w:r w:rsidRPr="002A0778">
        <w:rPr>
          <w:i/>
        </w:rPr>
        <w:t>aximální produkovaná množství a druhy odpadů a emisí při výstavbě, jejich likvidace</w:t>
      </w:r>
      <w:r>
        <w:rPr>
          <w:i/>
        </w:rPr>
        <w:t>:</w:t>
      </w:r>
    </w:p>
    <w:p w14:paraId="2974EF0D" w14:textId="77777777" w:rsidR="002D665C" w:rsidRDefault="002D665C" w:rsidP="002D665C">
      <w:pPr>
        <w:ind w:left="708" w:firstLine="708"/>
      </w:pPr>
      <w:r>
        <w:t>Při realizaci stavby je nutno dodržovat zákon č. 541/2020 Sb. Zákon o odpadech v aktuálním znění. Všechny odpady budou likvidované v zařízeních k tomu určených a osoby, které budou odpad zpracovávat musí být k této činnosti oprávněné. Realizace této stavby tedy nebude mít negativní vliv na životní prostředí.</w:t>
      </w:r>
    </w:p>
    <w:p w14:paraId="06038FFB" w14:textId="77777777" w:rsidR="002D665C" w:rsidRDefault="002D665C" w:rsidP="002D665C">
      <w:pPr>
        <w:ind w:left="708" w:firstLine="708"/>
      </w:pPr>
      <w:r w:rsidRPr="00A43432">
        <w:t xml:space="preserve">Jednotlivé odpady se dělí dle katalogu odpadů – vyhl. č. </w:t>
      </w:r>
      <w:r>
        <w:t>8/2021 Sb</w:t>
      </w:r>
      <w:r w:rsidRPr="00A43432">
        <w:t>. Jednotlivé odpady by měly být skladovány tak, aby se nepomíchaly. O všech odpadech a o nakládání s nimi musí být vedená evidence.</w:t>
      </w:r>
    </w:p>
    <w:p w14:paraId="51B743E2" w14:textId="77777777" w:rsidR="002D665C" w:rsidRPr="00275AF7" w:rsidRDefault="002D665C" w:rsidP="002D665C">
      <w:pPr>
        <w:ind w:left="708" w:firstLine="708"/>
      </w:pPr>
      <w:r w:rsidRPr="00275AF7">
        <w:lastRenderedPageBreak/>
        <w:t xml:space="preserve">Třídění odpadů bude probíhat přímo na staveništi. Skládkování bude provedeno na bezpečné skládce, odděleně budou technologická zařízení, případné výkopové materiály a staveništní odpad. Stavební odpad bude dle druhu a povahy shromažďován do kontejnerů nebo volně uložen. Odpady budou ihned vyváženy dle potřeby na nejbližší možnou skládku odpadů. Odpady, které nebudou přímo odváženy, budou zajištěny proti znehodnocení a úniku. </w:t>
      </w:r>
    </w:p>
    <w:p w14:paraId="7EB41BAD" w14:textId="77777777" w:rsidR="002D665C" w:rsidRPr="00275AF7" w:rsidRDefault="002D665C" w:rsidP="002D665C">
      <w:pPr>
        <w:ind w:left="708" w:firstLine="708"/>
      </w:pPr>
      <w:r w:rsidRPr="00275AF7">
        <w:t xml:space="preserve">Dále bude na staveništi vznikat klasický komunální odpad, který bude ukládán do nádoby (popelnice) a odpad z hygienického zařízení (přenosné WC, Toi-Toi, apod.). </w:t>
      </w:r>
    </w:p>
    <w:p w14:paraId="5E96AF3C" w14:textId="77777777" w:rsidR="002D665C" w:rsidRPr="00275AF7" w:rsidRDefault="002D665C" w:rsidP="002D665C">
      <w:pPr>
        <w:ind w:left="708" w:firstLine="708"/>
      </w:pPr>
      <w:r w:rsidRPr="00275AF7">
        <w:t xml:space="preserve">Likvidaci odpadů vzniklých při provádění zajistí prostřednictvím oprávněné osoby dodavatel stavby. </w:t>
      </w:r>
    </w:p>
    <w:p w14:paraId="55CD8682" w14:textId="77777777" w:rsidR="002D665C" w:rsidRPr="00275AF7" w:rsidRDefault="002D665C" w:rsidP="002D665C">
      <w:pPr>
        <w:ind w:left="708" w:firstLine="708"/>
      </w:pPr>
      <w:r w:rsidRPr="00275AF7">
        <w:t xml:space="preserve">Povinností původce odpadů je kromě správného nakládání s odpady dle požadavků zákona o odpadech a jeho prováděcích předpisů především jejich minimalizace. </w:t>
      </w:r>
    </w:p>
    <w:p w14:paraId="48AE10C7" w14:textId="77777777" w:rsidR="002D665C" w:rsidRPr="00275AF7" w:rsidRDefault="002D665C" w:rsidP="002D665C">
      <w:pPr>
        <w:ind w:left="708" w:firstLine="708"/>
      </w:pPr>
      <w:r w:rsidRPr="00275AF7">
        <w:t xml:space="preserve">Vzniklé odpady budou v maximální míře recyklovány u příslušné odborné firmy (zemina, kameny, cihly, beton, apod, např. recyklační středisko TS Tábor; kov, plast, papír, např. Sběrné suroviny a.s.; nekontaminované dřevo bude využito např. jako palivo), v případě, že to nebude možné bude zajištěno jejich zákonné odstranění oprávněnou osobou. </w:t>
      </w:r>
    </w:p>
    <w:p w14:paraId="58C67D2E" w14:textId="77777777" w:rsidR="002D665C" w:rsidRPr="00A43432" w:rsidRDefault="002D665C" w:rsidP="002D665C">
      <w:pPr>
        <w:ind w:firstLine="708"/>
        <w:rPr>
          <w:i/>
        </w:rPr>
      </w:pPr>
      <w:r w:rsidRPr="00A43432">
        <w:rPr>
          <w:i/>
        </w:rPr>
        <w:t>Odpady nebezpečné které se mohou vyskytnout na stavbě:</w:t>
      </w:r>
    </w:p>
    <w:p w14:paraId="51BD3436" w14:textId="77777777" w:rsidR="002D665C" w:rsidRPr="00A43432" w:rsidRDefault="002D665C" w:rsidP="002D665C">
      <w:r w:rsidRPr="00A43432">
        <w:tab/>
        <w:t>15 01 06 – směs obalových materiálů</w:t>
      </w:r>
    </w:p>
    <w:p w14:paraId="6288E809" w14:textId="77777777" w:rsidR="002D665C" w:rsidRPr="00A43432" w:rsidRDefault="002D665C" w:rsidP="002D665C">
      <w:r w:rsidRPr="00A43432">
        <w:tab/>
        <w:t>15 01 10 – plastový obal se škodlivinami</w:t>
      </w:r>
    </w:p>
    <w:p w14:paraId="393A9B1B" w14:textId="34648E63" w:rsidR="002D665C" w:rsidRPr="00A43432" w:rsidRDefault="002D665C" w:rsidP="002D665C">
      <w:r w:rsidRPr="00A43432">
        <w:tab/>
        <w:t>17 03 01 – asfaltové pásy a lepenky</w:t>
      </w:r>
    </w:p>
    <w:p w14:paraId="185D1BA0" w14:textId="77777777" w:rsidR="002D665C" w:rsidRPr="00A43432" w:rsidRDefault="002D665C" w:rsidP="002D665C">
      <w:pPr>
        <w:ind w:firstLine="708"/>
        <w:rPr>
          <w:i/>
        </w:rPr>
      </w:pPr>
      <w:r w:rsidRPr="00A43432">
        <w:rPr>
          <w:i/>
        </w:rPr>
        <w:t>Odpady obyčejné:</w:t>
      </w:r>
    </w:p>
    <w:p w14:paraId="46F9812C" w14:textId="77777777" w:rsidR="002D665C" w:rsidRPr="00A43432" w:rsidRDefault="002D665C" w:rsidP="002D665C">
      <w:r w:rsidRPr="00A43432">
        <w:tab/>
        <w:t>17 02 01 – dřevo</w:t>
      </w:r>
    </w:p>
    <w:p w14:paraId="6CDD49BA" w14:textId="77777777" w:rsidR="002D665C" w:rsidRPr="00A43432" w:rsidRDefault="002D665C" w:rsidP="002D665C">
      <w:pPr>
        <w:ind w:firstLine="708"/>
      </w:pPr>
      <w:r w:rsidRPr="00A43432">
        <w:t>17 04 02 – hliník</w:t>
      </w:r>
    </w:p>
    <w:p w14:paraId="00624F1F" w14:textId="77777777" w:rsidR="002D665C" w:rsidRPr="00A43432" w:rsidRDefault="002D665C" w:rsidP="002D665C">
      <w:pPr>
        <w:ind w:firstLine="708"/>
      </w:pPr>
      <w:r w:rsidRPr="00A43432">
        <w:t>17 02 02 – sklo</w:t>
      </w:r>
    </w:p>
    <w:p w14:paraId="56821720" w14:textId="77777777" w:rsidR="002D665C" w:rsidRPr="00A43432" w:rsidRDefault="002D665C" w:rsidP="002D665C">
      <w:pPr>
        <w:ind w:firstLine="708"/>
      </w:pPr>
      <w:r w:rsidRPr="00A43432">
        <w:t xml:space="preserve">17 01 01 – beton </w:t>
      </w:r>
    </w:p>
    <w:p w14:paraId="57BE0FAD" w14:textId="77777777" w:rsidR="002D665C" w:rsidRPr="00A43432" w:rsidRDefault="002D665C" w:rsidP="002D665C">
      <w:pPr>
        <w:ind w:firstLine="708"/>
      </w:pPr>
      <w:r w:rsidRPr="00A43432">
        <w:t xml:space="preserve">17 01 02 – cihly </w:t>
      </w:r>
    </w:p>
    <w:p w14:paraId="316C3B09" w14:textId="77777777" w:rsidR="002D665C" w:rsidRPr="00A43432" w:rsidRDefault="002D665C" w:rsidP="002D665C">
      <w:pPr>
        <w:ind w:firstLine="708"/>
      </w:pPr>
      <w:r w:rsidRPr="00A43432">
        <w:t xml:space="preserve">17 08 02 – stavební materiály na bázi sádry </w:t>
      </w:r>
    </w:p>
    <w:p w14:paraId="2021A449" w14:textId="77777777" w:rsidR="002D665C" w:rsidRPr="00A43432" w:rsidRDefault="002D665C" w:rsidP="002D665C">
      <w:pPr>
        <w:ind w:firstLine="708"/>
      </w:pPr>
      <w:r w:rsidRPr="00A43432">
        <w:t>17 01 07 – směsi oddělené složky betonu, cihel, obkladaček, dlaždic a keramiky</w:t>
      </w:r>
    </w:p>
    <w:p w14:paraId="45A83A18" w14:textId="77777777" w:rsidR="002D665C" w:rsidRPr="00A43432" w:rsidRDefault="002D665C" w:rsidP="002D665C">
      <w:pPr>
        <w:ind w:firstLine="708"/>
      </w:pPr>
      <w:r w:rsidRPr="00A43432">
        <w:t>20 03 99 – komunální odpady jinak nespecifikované</w:t>
      </w:r>
    </w:p>
    <w:p w14:paraId="61C97FB0" w14:textId="77777777" w:rsidR="002D665C" w:rsidRPr="00A43432" w:rsidRDefault="002D665C">
      <w:pPr>
        <w:pStyle w:val="Odstavecseseznamem"/>
        <w:numPr>
          <w:ilvl w:val="0"/>
          <w:numId w:val="11"/>
        </w:numPr>
        <w:ind w:left="709" w:hanging="425"/>
        <w:rPr>
          <w:i/>
        </w:rPr>
      </w:pPr>
      <w:r w:rsidRPr="00A43432">
        <w:rPr>
          <w:i/>
        </w:rPr>
        <w:t>Bilance zemních prací, požadavky na přísun nebo deponie zemi</w:t>
      </w:r>
      <w:r>
        <w:rPr>
          <w:i/>
        </w:rPr>
        <w:t>n:</w:t>
      </w:r>
    </w:p>
    <w:p w14:paraId="0A345C08" w14:textId="77777777" w:rsidR="002D665C" w:rsidRPr="00A43432" w:rsidRDefault="002D665C" w:rsidP="002D665C">
      <w:pPr>
        <w:ind w:left="708" w:firstLine="708"/>
      </w:pPr>
      <w:r>
        <w:t>Vykopaná zemina bude na stavbě využita v zásypech a pro terénní úpravy okolo domu. Přebytek bude odvezen na příslušnou skládku.</w:t>
      </w:r>
    </w:p>
    <w:p w14:paraId="15BB5143" w14:textId="77777777" w:rsidR="002D665C" w:rsidRPr="00A43432" w:rsidRDefault="002D665C">
      <w:pPr>
        <w:pStyle w:val="Odstavecseseznamem"/>
        <w:numPr>
          <w:ilvl w:val="0"/>
          <w:numId w:val="11"/>
        </w:numPr>
        <w:ind w:left="709" w:hanging="425"/>
        <w:rPr>
          <w:i/>
        </w:rPr>
      </w:pPr>
      <w:r w:rsidRPr="00A43432">
        <w:rPr>
          <w:i/>
        </w:rPr>
        <w:t>Ochrana životního prostředí při výstavbě</w:t>
      </w:r>
      <w:r>
        <w:rPr>
          <w:i/>
        </w:rPr>
        <w:t>:</w:t>
      </w:r>
    </w:p>
    <w:p w14:paraId="4E292D36" w14:textId="77777777" w:rsidR="002D665C" w:rsidRPr="00A43432" w:rsidRDefault="002D665C" w:rsidP="002D665C">
      <w:pPr>
        <w:ind w:left="708" w:firstLine="708"/>
      </w:pPr>
      <w:r>
        <w:t xml:space="preserve">Aby nedocházelo ke zhoršení životního prostředí v okolí stavby, je nutno dodržovat hygienické normy pro výstavbu. Nesmí být překračovány normy prašnosti a hlučnosti, auta musí být řádně očištěna při výjezdu ze staveniště, nesmí docházek k úniku </w:t>
      </w:r>
      <w:r>
        <w:lastRenderedPageBreak/>
        <w:t>ropných látek do okolí, odpady se musí likvidovat na místech k tomu určených a na stavbě je zakázáno spalovat stavební zbytky.</w:t>
      </w:r>
    </w:p>
    <w:p w14:paraId="1CB86176" w14:textId="77777777" w:rsidR="002D665C" w:rsidRPr="00A43432" w:rsidRDefault="002D665C">
      <w:pPr>
        <w:pStyle w:val="Odstavecseseznamem"/>
        <w:numPr>
          <w:ilvl w:val="0"/>
          <w:numId w:val="11"/>
        </w:numPr>
        <w:ind w:left="709" w:hanging="425"/>
        <w:rPr>
          <w:i/>
        </w:rPr>
      </w:pPr>
      <w:r>
        <w:rPr>
          <w:i/>
        </w:rPr>
        <w:t>Z</w:t>
      </w:r>
      <w:r w:rsidRPr="00A43432">
        <w:rPr>
          <w:i/>
        </w:rPr>
        <w:t>ásady bezpečnosti a ochrany zdraví při práci na staveništi</w:t>
      </w:r>
      <w:r>
        <w:rPr>
          <w:i/>
        </w:rPr>
        <w:t>:</w:t>
      </w:r>
    </w:p>
    <w:p w14:paraId="687FB478" w14:textId="77777777" w:rsidR="002D665C" w:rsidRPr="00A43432" w:rsidRDefault="002D665C" w:rsidP="002D665C">
      <w:pPr>
        <w:ind w:left="708" w:firstLine="708"/>
      </w:pPr>
      <w:r>
        <w:t xml:space="preserve">Na stavbě bude dodržováno nařízení vlády č. 591/2006 Sb. O bližších minimálních požadavcích </w:t>
      </w:r>
      <w:r w:rsidRPr="00A43432">
        <w:t>na bezpečnost a ochranu zdraví při práci na staveništích</w:t>
      </w:r>
      <w:r>
        <w:t xml:space="preserve">, dále nařízení vlády č. 362/2005 Sb. </w:t>
      </w:r>
      <w:r w:rsidRPr="00A43432">
        <w:t>O bližších požadavcích na bezpečnost a ochranu zdraví při práci na pracovištích s nebezpečím pádu z výšky nebo do hloubky</w:t>
      </w:r>
      <w:r>
        <w:t>. Plán bezpečnosti a ochrany zdraví při práci na staveništi dle zákona č. 309/2006 Sb.</w:t>
      </w:r>
      <w:r w:rsidRPr="00BF56FE">
        <w:t xml:space="preserve"> </w:t>
      </w:r>
      <w:r w:rsidRPr="00A43432">
        <w:t>§15, odst. 2</w:t>
      </w:r>
      <w:r>
        <w:t xml:space="preserve"> bude zajištěn zadavatelem stavby. Odpovědnost má zadavatel, zhotovitel nebo stavební dozor na stavbě.</w:t>
      </w:r>
    </w:p>
    <w:p w14:paraId="063B602D" w14:textId="77777777" w:rsidR="002D665C" w:rsidRPr="00A43432" w:rsidRDefault="002D665C">
      <w:pPr>
        <w:pStyle w:val="Odstavecseseznamem"/>
        <w:numPr>
          <w:ilvl w:val="0"/>
          <w:numId w:val="11"/>
        </w:numPr>
        <w:ind w:left="709" w:hanging="425"/>
        <w:rPr>
          <w:i/>
        </w:rPr>
      </w:pPr>
      <w:r w:rsidRPr="00A43432">
        <w:rPr>
          <w:i/>
        </w:rPr>
        <w:t>Úpravy pro bezbariérové užívání výstavbou dotčených staveb</w:t>
      </w:r>
      <w:r>
        <w:rPr>
          <w:i/>
        </w:rPr>
        <w:t>:</w:t>
      </w:r>
    </w:p>
    <w:p w14:paraId="2EE54623" w14:textId="77777777" w:rsidR="002D665C" w:rsidRPr="00A43432" w:rsidRDefault="002D665C" w:rsidP="002D665C">
      <w:pPr>
        <w:ind w:firstLine="708"/>
      </w:pPr>
      <w:r>
        <w:t>Stavba se nedotýká jiných staveb.</w:t>
      </w:r>
    </w:p>
    <w:p w14:paraId="2CC07180" w14:textId="77777777" w:rsidR="002D665C" w:rsidRPr="00A43432" w:rsidRDefault="002D665C">
      <w:pPr>
        <w:pStyle w:val="Odstavecseseznamem"/>
        <w:numPr>
          <w:ilvl w:val="0"/>
          <w:numId w:val="11"/>
        </w:numPr>
        <w:ind w:left="709" w:hanging="425"/>
        <w:rPr>
          <w:i/>
        </w:rPr>
      </w:pPr>
      <w:r w:rsidRPr="00A43432">
        <w:rPr>
          <w:i/>
        </w:rPr>
        <w:t>Zásady pro dopravní inženýrská opatření</w:t>
      </w:r>
      <w:r>
        <w:rPr>
          <w:i/>
        </w:rPr>
        <w:t>:</w:t>
      </w:r>
    </w:p>
    <w:p w14:paraId="6DCF0B99" w14:textId="77777777" w:rsidR="002D665C" w:rsidRPr="00A43432" w:rsidRDefault="002D665C" w:rsidP="00D7568E">
      <w:pPr>
        <w:ind w:left="709" w:firstLine="709"/>
      </w:pPr>
      <w:r>
        <w:t>U výjezdu ze staveniště bude osazeno provizorní dopravní značení upozorňující na výjezd ze staveniště.</w:t>
      </w:r>
    </w:p>
    <w:p w14:paraId="3AFCCD17" w14:textId="77777777" w:rsidR="002D665C" w:rsidRPr="00A43432" w:rsidRDefault="002D665C">
      <w:pPr>
        <w:pStyle w:val="Odstavecseseznamem"/>
        <w:numPr>
          <w:ilvl w:val="0"/>
          <w:numId w:val="11"/>
        </w:numPr>
        <w:ind w:left="709" w:hanging="425"/>
        <w:rPr>
          <w:i/>
        </w:rPr>
      </w:pPr>
      <w:r w:rsidRPr="00A43432">
        <w:rPr>
          <w:i/>
        </w:rPr>
        <w:t>Stanovení speciálních podmínek pro provádění stavby-provádění stavby za provozu, opatření proti účinkům vnějšího prostředí při výstavbě apod.</w:t>
      </w:r>
      <w:r>
        <w:rPr>
          <w:i/>
        </w:rPr>
        <w:t>:</w:t>
      </w:r>
    </w:p>
    <w:p w14:paraId="0F54C366" w14:textId="77777777" w:rsidR="002D665C" w:rsidRPr="00A43432" w:rsidRDefault="002D665C" w:rsidP="002D665C">
      <w:pPr>
        <w:ind w:firstLine="708"/>
      </w:pPr>
      <w:r w:rsidRPr="00A43432">
        <w:t>Nejsou stanoveny</w:t>
      </w:r>
      <w:r>
        <w:t xml:space="preserve"> speciální podmínky.</w:t>
      </w:r>
    </w:p>
    <w:p w14:paraId="41D8E3F1" w14:textId="77777777" w:rsidR="002D665C" w:rsidRPr="00A43432" w:rsidRDefault="002D665C">
      <w:pPr>
        <w:pStyle w:val="Odstavecseseznamem"/>
        <w:numPr>
          <w:ilvl w:val="0"/>
          <w:numId w:val="11"/>
        </w:numPr>
        <w:ind w:left="709" w:hanging="425"/>
        <w:rPr>
          <w:i/>
        </w:rPr>
      </w:pPr>
      <w:r w:rsidRPr="00A43432">
        <w:rPr>
          <w:i/>
        </w:rPr>
        <w:t>Postup výstavby, rozhodující dílčí termíny</w:t>
      </w:r>
    </w:p>
    <w:p w14:paraId="38AD5DC2" w14:textId="551269A2" w:rsidR="002D665C" w:rsidRPr="00A43432" w:rsidRDefault="002D665C" w:rsidP="002D665C">
      <w:pPr>
        <w:ind w:firstLine="708"/>
      </w:pPr>
      <w:r w:rsidRPr="00A43432">
        <w:t>Předpokládané zahájení stavby:</w:t>
      </w:r>
      <w:r w:rsidRPr="00A43432">
        <w:tab/>
      </w:r>
      <w:r>
        <w:tab/>
      </w:r>
      <w:r w:rsidR="0082021F">
        <w:t>červen</w:t>
      </w:r>
      <w:r w:rsidR="003F68D7">
        <w:t>ec</w:t>
      </w:r>
      <w:r>
        <w:t xml:space="preserve"> 202</w:t>
      </w:r>
      <w:r w:rsidR="00C170F0">
        <w:t>4</w:t>
      </w:r>
    </w:p>
    <w:p w14:paraId="6DF2A0B5" w14:textId="1EDDAB4F" w:rsidR="002D665C" w:rsidRPr="00A43432" w:rsidRDefault="002D665C" w:rsidP="002D665C">
      <w:pPr>
        <w:ind w:firstLine="708"/>
      </w:pPr>
      <w:r w:rsidRPr="00A43432">
        <w:t xml:space="preserve">Předpokládané dokončení stavby: </w:t>
      </w:r>
      <w:r w:rsidRPr="00A43432">
        <w:tab/>
      </w:r>
      <w:r w:rsidR="003F68D7">
        <w:t>září</w:t>
      </w:r>
      <w:r>
        <w:t xml:space="preserve"> 20</w:t>
      </w:r>
      <w:r w:rsidR="003F68D7">
        <w:t>24</w:t>
      </w:r>
    </w:p>
    <w:p w14:paraId="100C39AA" w14:textId="77777777" w:rsidR="002D665C" w:rsidRPr="00A43432" w:rsidRDefault="002D665C" w:rsidP="002D665C">
      <w:pPr>
        <w:ind w:firstLine="708"/>
      </w:pPr>
      <w:r w:rsidRPr="00A43432">
        <w:t>Stavba bude provedena v jedné etapě.</w:t>
      </w:r>
    </w:p>
    <w:p w14:paraId="400CF69D" w14:textId="77777777" w:rsidR="002D665C" w:rsidRPr="00724854" w:rsidRDefault="002D665C">
      <w:pPr>
        <w:pStyle w:val="Odstavecseseznamem"/>
        <w:numPr>
          <w:ilvl w:val="0"/>
          <w:numId w:val="2"/>
        </w:numPr>
      </w:pPr>
      <w:r w:rsidRPr="00724854">
        <w:t xml:space="preserve">provedení skrývky </w:t>
      </w:r>
    </w:p>
    <w:p w14:paraId="448CFC3E" w14:textId="77777777" w:rsidR="002D665C" w:rsidRPr="00724854" w:rsidRDefault="002D665C">
      <w:pPr>
        <w:pStyle w:val="Odstavecseseznamem"/>
        <w:numPr>
          <w:ilvl w:val="0"/>
          <w:numId w:val="2"/>
        </w:numPr>
      </w:pPr>
      <w:r w:rsidRPr="00724854">
        <w:t xml:space="preserve">provedení betonáže základových konstrukcí </w:t>
      </w:r>
    </w:p>
    <w:p w14:paraId="2DA32997" w14:textId="77777777" w:rsidR="00D446D7" w:rsidRDefault="002D665C">
      <w:pPr>
        <w:pStyle w:val="Odstavecseseznamem"/>
        <w:numPr>
          <w:ilvl w:val="0"/>
          <w:numId w:val="2"/>
        </w:numPr>
      </w:pPr>
      <w:r w:rsidRPr="00724854">
        <w:t xml:space="preserve">provedení </w:t>
      </w:r>
      <w:r w:rsidR="00D446D7">
        <w:t>hrubé stavby</w:t>
      </w:r>
    </w:p>
    <w:p w14:paraId="1A36DBFB" w14:textId="7FB51A2B" w:rsidR="00D446D7" w:rsidRDefault="00D446D7">
      <w:pPr>
        <w:pStyle w:val="Odstavecseseznamem"/>
        <w:numPr>
          <w:ilvl w:val="0"/>
          <w:numId w:val="2"/>
        </w:numPr>
      </w:pPr>
      <w:r>
        <w:t>provedení rozvodů, izolací, povrchů stěn, stropu, podlahy</w:t>
      </w:r>
    </w:p>
    <w:p w14:paraId="76B198B0" w14:textId="118EC834" w:rsidR="00F94469" w:rsidRPr="00A43432" w:rsidRDefault="00D446D7">
      <w:pPr>
        <w:pStyle w:val="Odstavecseseznamem"/>
        <w:numPr>
          <w:ilvl w:val="0"/>
          <w:numId w:val="2"/>
        </w:numPr>
      </w:pPr>
      <w:r>
        <w:t>dokončení stavby</w:t>
      </w:r>
    </w:p>
    <w:p w14:paraId="3D9A4D9C" w14:textId="77777777" w:rsidR="00BF56FE" w:rsidRDefault="00817F39" w:rsidP="00B25D4D">
      <w:pPr>
        <w:pStyle w:val="Nadpis2"/>
      </w:pPr>
      <w:r>
        <w:t>B.9 Celkové vodohospodářské řešení</w:t>
      </w:r>
    </w:p>
    <w:p w14:paraId="3714E8F0" w14:textId="1FF8E18D" w:rsidR="00646677" w:rsidRDefault="006B2EDC" w:rsidP="00646677">
      <w:pPr>
        <w:ind w:firstLine="708"/>
      </w:pPr>
      <w:r>
        <w:t xml:space="preserve">Srážková voda ze střechy bude odvodněna </w:t>
      </w:r>
      <w:r w:rsidR="00D7568E">
        <w:t>do dešťové kanalizace jako v případě předchozího objektu.</w:t>
      </w:r>
    </w:p>
    <w:p w14:paraId="3FA33A95" w14:textId="77777777" w:rsidR="006B2EDC" w:rsidRDefault="006B2EDC" w:rsidP="003C3767"/>
    <w:p w14:paraId="6D460E69" w14:textId="77777777" w:rsidR="006B2EDC" w:rsidRDefault="006B2EDC" w:rsidP="003C3767"/>
    <w:p w14:paraId="2EB832DB" w14:textId="77777777" w:rsidR="006B2EDC" w:rsidRDefault="006B2EDC" w:rsidP="003C3767"/>
    <w:p w14:paraId="3A8D6803" w14:textId="77777777" w:rsidR="006B2EDC" w:rsidRDefault="006B2EDC" w:rsidP="003C3767"/>
    <w:p w14:paraId="603B3333" w14:textId="77777777" w:rsidR="006B2EDC" w:rsidRDefault="006B2EDC" w:rsidP="003C3767"/>
    <w:p w14:paraId="4DCCE886" w14:textId="77777777" w:rsidR="006B2EDC" w:rsidRDefault="006B2EDC" w:rsidP="003C3767"/>
    <w:p w14:paraId="51303FFC" w14:textId="77777777" w:rsidR="006B2EDC" w:rsidRDefault="006B2EDC" w:rsidP="003C3767"/>
    <w:p w14:paraId="5E92E33D" w14:textId="77777777" w:rsidR="006B2EDC" w:rsidRDefault="006B2EDC" w:rsidP="003C3767"/>
    <w:p w14:paraId="4797BC6D" w14:textId="77777777" w:rsidR="006B2EDC" w:rsidRDefault="006B2EDC" w:rsidP="003C3767"/>
    <w:p w14:paraId="4C91677A" w14:textId="77777777" w:rsidR="006B2EDC" w:rsidRDefault="006B2EDC" w:rsidP="003C3767"/>
    <w:p w14:paraId="63BD39E9" w14:textId="77777777" w:rsidR="006B2EDC" w:rsidRDefault="006B2EDC" w:rsidP="003C3767"/>
    <w:p w14:paraId="1F9100A5" w14:textId="77777777" w:rsidR="006B2EDC" w:rsidRDefault="006B2EDC" w:rsidP="003C3767"/>
    <w:p w14:paraId="60290096" w14:textId="77777777" w:rsidR="006B2EDC" w:rsidRDefault="006B2EDC" w:rsidP="003C3767"/>
    <w:p w14:paraId="7E696694" w14:textId="77777777" w:rsidR="006B2EDC" w:rsidRDefault="006B2EDC" w:rsidP="003C3767"/>
    <w:p w14:paraId="57A2CE46" w14:textId="77777777" w:rsidR="006B2EDC" w:rsidRDefault="006B2EDC" w:rsidP="003C3767"/>
    <w:p w14:paraId="1FDDB9C7" w14:textId="77777777" w:rsidR="006B2EDC" w:rsidRDefault="006B2EDC" w:rsidP="003C3767"/>
    <w:p w14:paraId="0B97D49B" w14:textId="77777777" w:rsidR="006B2EDC" w:rsidRDefault="006B2EDC" w:rsidP="003C3767"/>
    <w:p w14:paraId="2BA94BFA" w14:textId="77777777" w:rsidR="006B2EDC" w:rsidRDefault="006B2EDC" w:rsidP="003C3767"/>
    <w:p w14:paraId="091605BF" w14:textId="77777777" w:rsidR="006B2EDC" w:rsidRDefault="006B2EDC" w:rsidP="003C3767"/>
    <w:p w14:paraId="78A2CD83" w14:textId="710F5B7E" w:rsidR="003F68D7" w:rsidRDefault="00B23D60" w:rsidP="00B23D60">
      <w:r w:rsidRPr="00C1071A">
        <w:t>V</w:t>
      </w:r>
      <w:r>
        <w:t xml:space="preserve"> Táboře, </w:t>
      </w:r>
      <w:r w:rsidR="00071F1E">
        <w:t>duben</w:t>
      </w:r>
      <w:r>
        <w:t xml:space="preserve"> 2024</w:t>
      </w:r>
      <w:r>
        <w:tab/>
      </w:r>
      <w:r>
        <w:tab/>
      </w:r>
      <w:r>
        <w:tab/>
      </w:r>
      <w:r>
        <w:tab/>
      </w:r>
      <w:r>
        <w:tab/>
      </w:r>
      <w:r>
        <w:tab/>
      </w:r>
      <w:r>
        <w:tab/>
        <w:t>Ing. Lukáš Pet</w:t>
      </w:r>
      <w:r w:rsidR="003F68D7">
        <w:t>r</w:t>
      </w:r>
    </w:p>
    <w:p w14:paraId="7AE3389C" w14:textId="77777777" w:rsidR="003F68D7" w:rsidRDefault="003F68D7">
      <w:pPr>
        <w:spacing w:line="240" w:lineRule="auto"/>
        <w:jc w:val="left"/>
      </w:pPr>
      <w:r>
        <w:br w:type="page"/>
      </w:r>
    </w:p>
    <w:p w14:paraId="66F3386D" w14:textId="77777777" w:rsidR="00B23D60" w:rsidRDefault="00B23D60" w:rsidP="00B23D60">
      <w:pPr>
        <w:sectPr w:rsidR="00B23D60" w:rsidSect="00C409AA">
          <w:footerReference w:type="even" r:id="rId12"/>
          <w:footerReference w:type="default" r:id="rId13"/>
          <w:footerReference w:type="first" r:id="rId14"/>
          <w:type w:val="continuous"/>
          <w:pgSz w:w="11900" w:h="16840"/>
          <w:pgMar w:top="1701" w:right="1418" w:bottom="1701" w:left="1985" w:header="708" w:footer="708" w:gutter="0"/>
          <w:cols w:space="708"/>
          <w:docGrid w:linePitch="360"/>
        </w:sectPr>
      </w:pPr>
    </w:p>
    <w:p w14:paraId="5219874E" w14:textId="77777777" w:rsidR="003F68D7" w:rsidRDefault="003F68D7" w:rsidP="00A25E46"/>
    <w:p w14:paraId="0DD5913A" w14:textId="77777777" w:rsidR="006C7A96" w:rsidRDefault="006C7A96">
      <w:pPr>
        <w:spacing w:line="240" w:lineRule="auto"/>
        <w:jc w:val="left"/>
        <w:rPr>
          <w:rFonts w:eastAsiaTheme="majorEastAsia" w:cs="Times New Roman"/>
          <w:b/>
          <w:bCs/>
          <w:sz w:val="48"/>
          <w:szCs w:val="48"/>
        </w:rPr>
      </w:pPr>
      <w:r>
        <w:br w:type="page"/>
      </w:r>
    </w:p>
    <w:p w14:paraId="20174F16" w14:textId="3C366536" w:rsidR="003F68D7" w:rsidRDefault="003F68D7" w:rsidP="003F68D7">
      <w:pPr>
        <w:pStyle w:val="Nadpis1"/>
      </w:pPr>
      <w:r>
        <w:lastRenderedPageBreak/>
        <w:t xml:space="preserve">Novostavba haly na sůl </w:t>
      </w:r>
      <w:r w:rsidR="007E5443">
        <w:t>Strnady-Jíloviště</w:t>
      </w:r>
    </w:p>
    <w:p w14:paraId="6682212B" w14:textId="77777777" w:rsidR="003751DC" w:rsidRDefault="003751DC" w:rsidP="003751DC">
      <w:pPr>
        <w:pStyle w:val="AUTIT2"/>
        <w:jc w:val="both"/>
        <w:rPr>
          <w:spacing w:val="40"/>
          <w:sz w:val="36"/>
          <w:szCs w:val="36"/>
        </w:rPr>
      </w:pPr>
    </w:p>
    <w:p w14:paraId="293F4949" w14:textId="77777777" w:rsidR="003751DC" w:rsidRDefault="003751DC" w:rsidP="003751DC">
      <w:pPr>
        <w:pStyle w:val="AUTIT2"/>
        <w:rPr>
          <w:spacing w:val="40"/>
          <w:sz w:val="36"/>
          <w:szCs w:val="36"/>
        </w:rPr>
      </w:pPr>
    </w:p>
    <w:p w14:paraId="7BEB471D" w14:textId="77777777" w:rsidR="003751DC" w:rsidRDefault="003751DC" w:rsidP="003751DC">
      <w:pPr>
        <w:pStyle w:val="AUTIT2"/>
        <w:rPr>
          <w:spacing w:val="40"/>
          <w:sz w:val="36"/>
          <w:szCs w:val="36"/>
        </w:rPr>
      </w:pPr>
    </w:p>
    <w:p w14:paraId="0C141C53" w14:textId="77777777" w:rsidR="003751DC" w:rsidRDefault="003751DC" w:rsidP="003751DC">
      <w:pPr>
        <w:pStyle w:val="AUTIT2"/>
        <w:rPr>
          <w:spacing w:val="40"/>
          <w:sz w:val="36"/>
          <w:szCs w:val="36"/>
        </w:rPr>
      </w:pPr>
    </w:p>
    <w:p w14:paraId="65CF3217" w14:textId="77777777" w:rsidR="003751DC" w:rsidRDefault="003751DC" w:rsidP="003751DC">
      <w:pPr>
        <w:pStyle w:val="AUTIT2"/>
        <w:rPr>
          <w:rFonts w:ascii="Times New Roman" w:hAnsi="Times New Roman"/>
          <w:i/>
          <w:iCs/>
          <w:spacing w:val="40"/>
          <w:sz w:val="36"/>
          <w:szCs w:val="36"/>
        </w:rPr>
      </w:pPr>
    </w:p>
    <w:p w14:paraId="18083A2A" w14:textId="77777777" w:rsidR="00621977" w:rsidRDefault="00621977" w:rsidP="003751DC">
      <w:pPr>
        <w:pStyle w:val="AUTIT2"/>
        <w:rPr>
          <w:spacing w:val="40"/>
          <w:sz w:val="36"/>
          <w:szCs w:val="36"/>
        </w:rPr>
      </w:pPr>
    </w:p>
    <w:p w14:paraId="58C1925E" w14:textId="77777777" w:rsidR="003751DC" w:rsidRDefault="003751DC" w:rsidP="003751DC">
      <w:pPr>
        <w:pStyle w:val="AUTIT2"/>
        <w:jc w:val="both"/>
        <w:rPr>
          <w:spacing w:val="40"/>
          <w:sz w:val="36"/>
          <w:szCs w:val="36"/>
        </w:rPr>
      </w:pPr>
    </w:p>
    <w:p w14:paraId="0C7276F3" w14:textId="77777777" w:rsidR="003751DC" w:rsidRDefault="003751DC" w:rsidP="003751DC">
      <w:pPr>
        <w:rPr>
          <w:b/>
          <w:bCs/>
          <w:noProof/>
          <w:sz w:val="40"/>
          <w:szCs w:val="40"/>
          <w:lang w:eastAsia="cs-CZ"/>
        </w:rPr>
      </w:pPr>
    </w:p>
    <w:p w14:paraId="7AB6CB05" w14:textId="3322BC58" w:rsidR="003751DC" w:rsidRPr="003751DC" w:rsidRDefault="003751DC" w:rsidP="003751DC">
      <w:pPr>
        <w:jc w:val="center"/>
        <w:rPr>
          <w:b/>
          <w:bCs/>
          <w:noProof/>
          <w:sz w:val="40"/>
          <w:szCs w:val="40"/>
          <w:lang w:eastAsia="cs-CZ"/>
        </w:rPr>
      </w:pPr>
      <w:r w:rsidRPr="003751DC">
        <w:rPr>
          <w:b/>
          <w:bCs/>
          <w:noProof/>
          <w:sz w:val="40"/>
          <w:szCs w:val="40"/>
          <w:lang w:eastAsia="cs-CZ"/>
        </w:rPr>
        <w:t>D</w:t>
      </w:r>
      <w:r w:rsidR="00B86DA2">
        <w:rPr>
          <w:b/>
          <w:bCs/>
          <w:noProof/>
          <w:sz w:val="40"/>
          <w:szCs w:val="40"/>
          <w:lang w:eastAsia="cs-CZ"/>
        </w:rPr>
        <w:t xml:space="preserve">. </w:t>
      </w:r>
      <w:r w:rsidRPr="003751DC">
        <w:rPr>
          <w:b/>
          <w:bCs/>
          <w:noProof/>
          <w:sz w:val="40"/>
          <w:szCs w:val="40"/>
          <w:lang w:eastAsia="cs-CZ"/>
        </w:rPr>
        <w:t>Technická zpráva</w:t>
      </w:r>
    </w:p>
    <w:p w14:paraId="519766D1" w14:textId="77777777" w:rsidR="003751DC" w:rsidRDefault="003751DC" w:rsidP="003751DC">
      <w:pPr>
        <w:jc w:val="center"/>
        <w:rPr>
          <w:rFonts w:ascii="Century Gothic" w:hAnsi="Century Gothic" w:cs="Arial"/>
          <w:b/>
          <w:bCs/>
        </w:rPr>
      </w:pPr>
    </w:p>
    <w:p w14:paraId="578377BC" w14:textId="77777777" w:rsidR="003751DC" w:rsidRDefault="003751DC" w:rsidP="00B82731">
      <w:pPr>
        <w:rPr>
          <w:rFonts w:ascii="Century Gothic" w:hAnsi="Century Gothic" w:cs="Arial"/>
          <w:b/>
          <w:bCs/>
        </w:rPr>
      </w:pPr>
    </w:p>
    <w:p w14:paraId="4A60A5D4" w14:textId="77777777" w:rsidR="00B82731" w:rsidRDefault="00B82731" w:rsidP="00B82731">
      <w:pPr>
        <w:rPr>
          <w:rFonts w:ascii="Century Gothic" w:hAnsi="Century Gothic" w:cs="Arial"/>
          <w:b/>
          <w:bCs/>
        </w:rPr>
      </w:pPr>
    </w:p>
    <w:p w14:paraId="374F882D" w14:textId="77777777" w:rsidR="00B43700" w:rsidRDefault="00B43700" w:rsidP="00B82731">
      <w:pPr>
        <w:rPr>
          <w:rFonts w:ascii="Century Gothic" w:hAnsi="Century Gothic" w:cs="Arial"/>
          <w:b/>
          <w:bCs/>
        </w:rPr>
      </w:pPr>
    </w:p>
    <w:p w14:paraId="7781F8C3" w14:textId="77777777" w:rsidR="00B43700" w:rsidRDefault="00B43700" w:rsidP="00B82731">
      <w:pPr>
        <w:rPr>
          <w:rFonts w:ascii="Century Gothic" w:hAnsi="Century Gothic" w:cs="Arial"/>
          <w:b/>
          <w:bCs/>
        </w:rPr>
      </w:pPr>
    </w:p>
    <w:p w14:paraId="0B83D860" w14:textId="77777777" w:rsidR="00B43700" w:rsidRDefault="00B43700" w:rsidP="00B82731">
      <w:pPr>
        <w:rPr>
          <w:rFonts w:ascii="Century Gothic" w:hAnsi="Century Gothic" w:cs="Arial"/>
          <w:b/>
          <w:bCs/>
        </w:rPr>
      </w:pPr>
    </w:p>
    <w:p w14:paraId="04BE6704" w14:textId="77777777" w:rsidR="00B43700" w:rsidRDefault="00B43700" w:rsidP="00B82731">
      <w:pPr>
        <w:rPr>
          <w:rFonts w:ascii="Century Gothic" w:hAnsi="Century Gothic" w:cs="Arial"/>
          <w:b/>
          <w:bCs/>
        </w:rPr>
      </w:pPr>
    </w:p>
    <w:p w14:paraId="1EA5C53E" w14:textId="77777777" w:rsidR="003751DC" w:rsidRDefault="003751DC" w:rsidP="003751DC">
      <w:pPr>
        <w:rPr>
          <w:rFonts w:ascii="Century Gothic" w:hAnsi="Century Gothic" w:cs="Arial"/>
          <w:b/>
        </w:rPr>
      </w:pPr>
    </w:p>
    <w:p w14:paraId="588C9777" w14:textId="77777777" w:rsidR="003751DC" w:rsidRDefault="003751DC" w:rsidP="003751DC">
      <w:pPr>
        <w:jc w:val="center"/>
        <w:rPr>
          <w:rFonts w:ascii="Century Gothic" w:hAnsi="Century Gothic" w:cs="Arial"/>
          <w:b/>
        </w:rPr>
      </w:pPr>
    </w:p>
    <w:p w14:paraId="249B960F" w14:textId="77777777" w:rsidR="003751DC" w:rsidRDefault="003751DC" w:rsidP="003751DC">
      <w:pPr>
        <w:jc w:val="center"/>
        <w:rPr>
          <w:rFonts w:ascii="Century Gothic" w:hAnsi="Century Gothic" w:cs="Arial"/>
          <w:b/>
        </w:rPr>
      </w:pPr>
    </w:p>
    <w:p w14:paraId="7FD89184" w14:textId="77777777" w:rsidR="003751DC" w:rsidRDefault="003751DC" w:rsidP="003751DC">
      <w:pPr>
        <w:jc w:val="center"/>
        <w:rPr>
          <w:rFonts w:ascii="Century Gothic" w:hAnsi="Century Gothic" w:cs="Arial"/>
          <w:b/>
        </w:rPr>
      </w:pPr>
      <w:r>
        <w:rPr>
          <w:rFonts w:cs="Arial"/>
          <w:noProof/>
        </w:rPr>
        <w:drawing>
          <wp:anchor distT="0" distB="0" distL="114300" distR="114300" simplePos="0" relativeHeight="251667456" behindDoc="1" locked="0" layoutInCell="1" allowOverlap="1" wp14:anchorId="4CA5ACC7" wp14:editId="0AE221C4">
            <wp:simplePos x="0" y="0"/>
            <wp:positionH relativeFrom="column">
              <wp:posOffset>1545081</wp:posOffset>
            </wp:positionH>
            <wp:positionV relativeFrom="paragraph">
              <wp:posOffset>173706</wp:posOffset>
            </wp:positionV>
            <wp:extent cx="2667000" cy="1229711"/>
            <wp:effectExtent l="0" t="0" r="0" b="2540"/>
            <wp:wrapNone/>
            <wp:docPr id="28895416" name="Obrázek 28895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2536D84" w14:textId="77777777" w:rsidR="003751DC" w:rsidRDefault="003751DC" w:rsidP="003751DC">
      <w:pPr>
        <w:jc w:val="center"/>
        <w:rPr>
          <w:rFonts w:ascii="Century Gothic" w:hAnsi="Century Gothic" w:cs="Arial"/>
          <w:b/>
        </w:rPr>
      </w:pPr>
    </w:p>
    <w:p w14:paraId="459D1E78" w14:textId="77777777" w:rsidR="003751DC" w:rsidRDefault="003751DC" w:rsidP="003751DC">
      <w:pPr>
        <w:jc w:val="center"/>
        <w:rPr>
          <w:rFonts w:ascii="Century Gothic" w:hAnsi="Century Gothic" w:cs="Arial"/>
          <w:b/>
        </w:rPr>
      </w:pPr>
    </w:p>
    <w:p w14:paraId="37A6C04E" w14:textId="77777777" w:rsidR="003751DC" w:rsidRDefault="003751DC" w:rsidP="003751DC">
      <w:pPr>
        <w:jc w:val="center"/>
        <w:rPr>
          <w:rFonts w:ascii="Century Gothic" w:hAnsi="Century Gothic" w:cs="Arial"/>
          <w:b/>
        </w:rPr>
      </w:pPr>
    </w:p>
    <w:p w14:paraId="132C3A98" w14:textId="77777777" w:rsidR="003751DC" w:rsidRDefault="003751DC" w:rsidP="003751DC">
      <w:pPr>
        <w:jc w:val="center"/>
        <w:rPr>
          <w:rFonts w:ascii="Century Gothic" w:hAnsi="Century Gothic" w:cs="Arial"/>
          <w:b/>
        </w:rPr>
      </w:pPr>
    </w:p>
    <w:p w14:paraId="22D08CEC" w14:textId="77777777" w:rsidR="003751DC" w:rsidRDefault="003751DC" w:rsidP="003751DC">
      <w:pPr>
        <w:jc w:val="center"/>
        <w:rPr>
          <w:rFonts w:ascii="Century Gothic" w:hAnsi="Century Gothic" w:cs="Arial"/>
          <w:b/>
        </w:rPr>
      </w:pPr>
    </w:p>
    <w:p w14:paraId="35BAF9F3" w14:textId="77777777" w:rsidR="003751DC" w:rsidRPr="004F70BB" w:rsidRDefault="003751DC" w:rsidP="003751DC">
      <w:pPr>
        <w:spacing w:line="240" w:lineRule="auto"/>
        <w:jc w:val="center"/>
      </w:pPr>
      <w:r w:rsidRPr="004F70BB">
        <w:t>Projektant:</w:t>
      </w:r>
    </w:p>
    <w:p w14:paraId="6113AC4D" w14:textId="77777777" w:rsidR="003751DC" w:rsidRPr="004F70BB" w:rsidRDefault="003751DC" w:rsidP="003751DC">
      <w:pPr>
        <w:spacing w:line="240" w:lineRule="auto"/>
        <w:jc w:val="center"/>
      </w:pPr>
      <w:r w:rsidRPr="004F70BB">
        <w:t>Atelier Elzet s.r.o.,</w:t>
      </w:r>
    </w:p>
    <w:p w14:paraId="4AC5FBAF" w14:textId="77777777" w:rsidR="003751DC" w:rsidRDefault="003751DC" w:rsidP="003751DC">
      <w:pPr>
        <w:spacing w:line="240" w:lineRule="auto"/>
        <w:jc w:val="center"/>
      </w:pPr>
      <w:r w:rsidRPr="004F70BB">
        <w:t>Budějovická 2201,</w:t>
      </w:r>
    </w:p>
    <w:p w14:paraId="28555020" w14:textId="77777777" w:rsidR="003751DC" w:rsidRDefault="003751DC" w:rsidP="003751DC">
      <w:pPr>
        <w:spacing w:line="240" w:lineRule="auto"/>
        <w:jc w:val="center"/>
      </w:pPr>
      <w:r w:rsidRPr="004F70BB">
        <w:t>390 02, Tábor</w:t>
      </w:r>
    </w:p>
    <w:p w14:paraId="6BEFB683" w14:textId="77777777" w:rsidR="003751DC" w:rsidRDefault="003751DC" w:rsidP="003751DC">
      <w:pPr>
        <w:spacing w:line="240" w:lineRule="auto"/>
        <w:jc w:val="center"/>
      </w:pPr>
      <w:r>
        <w:t>Ing. arch. Ladislav Zeman</w:t>
      </w:r>
    </w:p>
    <w:p w14:paraId="1DB919C7" w14:textId="77777777" w:rsidR="003751DC" w:rsidRDefault="003751DC" w:rsidP="003751DC">
      <w:pPr>
        <w:spacing w:line="240" w:lineRule="auto"/>
        <w:jc w:val="center"/>
      </w:pPr>
      <w:r>
        <w:t>Ing. Lukáš Petr</w:t>
      </w:r>
    </w:p>
    <w:p w14:paraId="13BA9BB5" w14:textId="77777777" w:rsidR="003751DC" w:rsidRDefault="003751DC" w:rsidP="00A25E46"/>
    <w:p w14:paraId="12B2D344" w14:textId="77777777" w:rsidR="00AD1ED6" w:rsidRDefault="00AD1ED6" w:rsidP="00A25E46"/>
    <w:p w14:paraId="780A623C" w14:textId="68B59F01" w:rsidR="00853F77" w:rsidRPr="005E39DA" w:rsidRDefault="00853F77" w:rsidP="00853F77">
      <w:pPr>
        <w:pStyle w:val="Nadpismal"/>
        <w:numPr>
          <w:ilvl w:val="0"/>
          <w:numId w:val="15"/>
        </w:numPr>
        <w:rPr>
          <w:sz w:val="28"/>
          <w:szCs w:val="28"/>
        </w:rPr>
      </w:pPr>
      <w:r w:rsidRPr="005E39DA">
        <w:rPr>
          <w:sz w:val="28"/>
          <w:szCs w:val="28"/>
        </w:rPr>
        <w:lastRenderedPageBreak/>
        <w:t>ARCHITEKTONICK</w:t>
      </w:r>
      <w:r w:rsidR="008C62CC">
        <w:rPr>
          <w:sz w:val="28"/>
          <w:szCs w:val="28"/>
        </w:rPr>
        <w:t>O</w:t>
      </w:r>
      <w:r w:rsidRPr="005E39DA">
        <w:rPr>
          <w:sz w:val="28"/>
          <w:szCs w:val="28"/>
        </w:rPr>
        <w:t xml:space="preserve"> STAVEBNÍ ŘEŠENÍ</w:t>
      </w:r>
    </w:p>
    <w:p w14:paraId="41678651" w14:textId="77777777" w:rsidR="00853F77" w:rsidRDefault="00853F77" w:rsidP="00853F77">
      <w:pPr>
        <w:pStyle w:val="Odstavecseseznamem"/>
        <w:numPr>
          <w:ilvl w:val="0"/>
          <w:numId w:val="16"/>
        </w:numPr>
        <w:rPr>
          <w:i/>
        </w:rPr>
      </w:pPr>
      <w:r>
        <w:rPr>
          <w:i/>
        </w:rPr>
        <w:t>Účel objektu:</w:t>
      </w:r>
    </w:p>
    <w:p w14:paraId="2717FA99" w14:textId="4033DA37" w:rsidR="002B78A4" w:rsidRDefault="00D7568E" w:rsidP="002B78A4">
      <w:pPr>
        <w:ind w:left="708" w:firstLine="708"/>
      </w:pPr>
      <w:r>
        <w:t>Jedná se o novostavbu haly na sůl v obci Jíloviště. Objekt se bude nacházet takřka na stejném půdorysu jako se nacházela hala původní, která sloužila stejnému účelu, tedy skladování soli. Stavba se bude nacházet na parcelách č. st. 348, 462/3, 454/1.</w:t>
      </w:r>
    </w:p>
    <w:p w14:paraId="6A7C268C" w14:textId="77777777" w:rsidR="00853F77" w:rsidRPr="005E39DA" w:rsidRDefault="00853F77" w:rsidP="00853F77">
      <w:pPr>
        <w:pStyle w:val="Odstavecseseznamem"/>
        <w:numPr>
          <w:ilvl w:val="0"/>
          <w:numId w:val="16"/>
        </w:numPr>
        <w:rPr>
          <w:i/>
        </w:rPr>
      </w:pPr>
      <w:r>
        <w:rPr>
          <w:i/>
        </w:rPr>
        <w:t>Architektonické, dispoziční a funkční řešení</w:t>
      </w:r>
    </w:p>
    <w:p w14:paraId="11C37C9C" w14:textId="1698ED22" w:rsidR="002B78A4" w:rsidRDefault="002B78A4" w:rsidP="002B78A4">
      <w:pPr>
        <w:ind w:left="708" w:firstLine="708"/>
      </w:pPr>
      <w:r>
        <w:t xml:space="preserve">Projekt řeší stavbu skladovací haly na sůl rozměrů </w:t>
      </w:r>
      <w:r w:rsidR="00B03048">
        <w:t>19,6</w:t>
      </w:r>
      <w:r w:rsidR="00044B4E">
        <w:t xml:space="preserve"> x </w:t>
      </w:r>
      <w:r w:rsidR="001942F5">
        <w:t>37,6</w:t>
      </w:r>
      <w:r>
        <w:t xml:space="preserve"> m, která má obdélníkový tvar a sedlovou střechu.</w:t>
      </w:r>
    </w:p>
    <w:p w14:paraId="139037C1" w14:textId="42E31A5E" w:rsidR="002B78A4" w:rsidRDefault="002B78A4" w:rsidP="002B78A4">
      <w:pPr>
        <w:ind w:left="708" w:firstLine="708"/>
      </w:pPr>
      <w:r>
        <w:t>Hala bude do výšky 4</w:t>
      </w:r>
      <w:r w:rsidR="00044B4E">
        <w:t xml:space="preserve"> </w:t>
      </w:r>
      <w:r>
        <w:t xml:space="preserve">m postavena z betonových bloků z prostého betonu. Tyto bloky se na sebe přesně skládají a vytvářejí tak nosnou konstrukci haly. Tloušťka </w:t>
      </w:r>
      <w:r w:rsidR="00044B4E">
        <w:t>bloku,</w:t>
      </w:r>
      <w:r>
        <w:t xml:space="preserve"> a tedy stěny je </w:t>
      </w:r>
      <w:r w:rsidR="00044B4E">
        <w:t>800 mm</w:t>
      </w:r>
      <w:r>
        <w:t>. Rozměry bloků se liší, je zřejmé z projektové dokumentace.</w:t>
      </w:r>
    </w:p>
    <w:p w14:paraId="1EB79ABE" w14:textId="77777777" w:rsidR="002B78A4" w:rsidRDefault="002B78A4" w:rsidP="002B78A4">
      <w:pPr>
        <w:ind w:left="708" w:firstLine="708"/>
      </w:pPr>
      <w:r>
        <w:t>Na tyto bloky je následně postavena ocelová konstrukce zastřešení haly, která se kotví do betonových bloků. Jako střešní krytina bude použit trapézový plech.</w:t>
      </w:r>
    </w:p>
    <w:p w14:paraId="04B82446" w14:textId="00A20608" w:rsidR="002B78A4" w:rsidRPr="00B970F8" w:rsidRDefault="001942F5" w:rsidP="002B78A4">
      <w:pPr>
        <w:ind w:left="708" w:firstLine="708"/>
      </w:pPr>
      <w:r>
        <w:t xml:space="preserve">Podlaha bude provedena jako betonová z drátkobetonu </w:t>
      </w:r>
      <w:r w:rsidRPr="00046F6D">
        <w:rPr>
          <w:rFonts w:cs="Times New Roman"/>
          <w:color w:val="000000"/>
          <w:szCs w:val="22"/>
        </w:rPr>
        <w:t>vyztužení KARI sítěmi 8/150/150 při spodním povrchu.</w:t>
      </w:r>
    </w:p>
    <w:p w14:paraId="31AFF247" w14:textId="77777777" w:rsidR="00853F77" w:rsidRPr="005E39DA" w:rsidRDefault="00853F77" w:rsidP="00853F77">
      <w:pPr>
        <w:pStyle w:val="Odstavecseseznamem"/>
        <w:numPr>
          <w:ilvl w:val="0"/>
          <w:numId w:val="16"/>
        </w:numPr>
        <w:rPr>
          <w:i/>
        </w:rPr>
      </w:pPr>
      <w:r>
        <w:rPr>
          <w:i/>
        </w:rPr>
        <w:t>Statistické údaje stavby</w:t>
      </w:r>
    </w:p>
    <w:p w14:paraId="45EE61DD" w14:textId="6318D2B7" w:rsidR="00853F77" w:rsidRDefault="00853F77" w:rsidP="00853F77">
      <w:pPr>
        <w:ind w:left="708" w:firstLine="708"/>
      </w:pPr>
      <w:r w:rsidRPr="00D537CB">
        <w:rPr>
          <w:b/>
          <w:bCs/>
        </w:rPr>
        <w:t>Předpokládaná hodnota stavby:</w:t>
      </w:r>
      <w:r>
        <w:tab/>
      </w:r>
      <w:r>
        <w:tab/>
      </w:r>
      <w:r>
        <w:tab/>
      </w:r>
      <w:r w:rsidR="001942F5">
        <w:t>13</w:t>
      </w:r>
      <w:r>
        <w:t xml:space="preserve"> mil. Kč</w:t>
      </w:r>
    </w:p>
    <w:p w14:paraId="1136AB7E" w14:textId="360A52C5" w:rsidR="00853F77" w:rsidRPr="007A3734" w:rsidRDefault="00853F77" w:rsidP="00853F77">
      <w:pPr>
        <w:ind w:left="708" w:firstLine="708"/>
      </w:pPr>
      <w:r>
        <w:t xml:space="preserve">- </w:t>
      </w:r>
      <w:r w:rsidRPr="007A3734">
        <w:t>Zastavěná plocha</w:t>
      </w:r>
      <w:r>
        <w:t xml:space="preserve"> </w:t>
      </w:r>
      <w:r w:rsidR="00EE4512">
        <w:t>haly</w:t>
      </w:r>
      <w:r w:rsidR="00EE4512">
        <w:tab/>
      </w:r>
      <w:r>
        <w:tab/>
      </w:r>
      <w:r w:rsidRPr="007A3734">
        <w:tab/>
      </w:r>
      <w:r w:rsidRPr="007A3734">
        <w:tab/>
      </w:r>
      <w:r w:rsidR="00EE4512">
        <w:tab/>
      </w:r>
      <w:r w:rsidR="001942F5">
        <w:t>671,31</w:t>
      </w:r>
      <w:r w:rsidRPr="007A3734">
        <w:t xml:space="preserve"> m</w:t>
      </w:r>
      <w:r w:rsidRPr="007A3734">
        <w:rPr>
          <w:vertAlign w:val="superscript"/>
        </w:rPr>
        <w:t>2</w:t>
      </w:r>
    </w:p>
    <w:p w14:paraId="7827E750" w14:textId="38D7F6A9" w:rsidR="0050772B" w:rsidRPr="00A95C19" w:rsidRDefault="0050772B" w:rsidP="0050772B">
      <w:pPr>
        <w:ind w:left="1416"/>
      </w:pPr>
      <w:r w:rsidRPr="00A95C19">
        <w:t>- Obestavěný prostor:</w:t>
      </w:r>
      <w:r w:rsidRPr="00A95C19">
        <w:tab/>
      </w:r>
      <w:r w:rsidRPr="00A95C19">
        <w:tab/>
      </w:r>
      <w:r w:rsidRPr="00A95C19">
        <w:tab/>
      </w:r>
      <w:r w:rsidRPr="00A95C19">
        <w:tab/>
      </w:r>
      <w:r w:rsidRPr="00A95C19">
        <w:tab/>
      </w:r>
      <w:r w:rsidR="00A95C19" w:rsidRPr="00A95C19">
        <w:t>5678</w:t>
      </w:r>
      <w:r w:rsidRPr="00A95C19">
        <w:t xml:space="preserve"> m</w:t>
      </w:r>
      <w:r w:rsidRPr="00A95C19">
        <w:rPr>
          <w:vertAlign w:val="superscript"/>
        </w:rPr>
        <w:t xml:space="preserve">3 </w:t>
      </w:r>
      <w:r w:rsidRPr="00A95C19">
        <w:t xml:space="preserve"> </w:t>
      </w:r>
    </w:p>
    <w:p w14:paraId="1A88508C" w14:textId="564D5ACD" w:rsidR="00853F77" w:rsidRPr="00A95C19" w:rsidRDefault="00853F77" w:rsidP="00853F77">
      <w:pPr>
        <w:ind w:left="1416"/>
      </w:pPr>
      <w:r w:rsidRPr="00A95C19">
        <w:t>- Počet nadzemních podlaží:</w:t>
      </w:r>
      <w:r w:rsidRPr="00A95C19">
        <w:tab/>
      </w:r>
      <w:r w:rsidRPr="00A95C19">
        <w:tab/>
      </w:r>
      <w:r w:rsidRPr="00A95C19">
        <w:tab/>
      </w:r>
      <w:r w:rsidRPr="00A95C19">
        <w:tab/>
        <w:t>1</w:t>
      </w:r>
    </w:p>
    <w:p w14:paraId="7A86BE55" w14:textId="77777777" w:rsidR="00853F77" w:rsidRPr="00A95C19" w:rsidRDefault="00853F77" w:rsidP="00853F77">
      <w:pPr>
        <w:ind w:left="1416"/>
      </w:pPr>
      <w:r w:rsidRPr="00A95C19">
        <w:t>- Počet podzemních podlaží:</w:t>
      </w:r>
      <w:r w:rsidRPr="00A95C19">
        <w:tab/>
      </w:r>
      <w:r w:rsidRPr="00A95C19">
        <w:tab/>
      </w:r>
      <w:r w:rsidRPr="00A95C19">
        <w:tab/>
      </w:r>
      <w:r w:rsidRPr="00A95C19">
        <w:tab/>
        <w:t>0</w:t>
      </w:r>
    </w:p>
    <w:p w14:paraId="344F7C8C" w14:textId="3C100E27" w:rsidR="00853F77" w:rsidRDefault="00853F77" w:rsidP="00853F77">
      <w:pPr>
        <w:ind w:left="708" w:firstLine="708"/>
        <w:rPr>
          <w:szCs w:val="20"/>
        </w:rPr>
      </w:pPr>
      <w:r w:rsidRPr="00A95C19">
        <w:rPr>
          <w:szCs w:val="20"/>
        </w:rPr>
        <w:t>- Výška hřebene:</w:t>
      </w:r>
      <w:r w:rsidRPr="00A95C19">
        <w:rPr>
          <w:szCs w:val="20"/>
        </w:rPr>
        <w:tab/>
      </w:r>
      <w:r w:rsidRPr="00A95C19">
        <w:rPr>
          <w:szCs w:val="20"/>
        </w:rPr>
        <w:tab/>
      </w:r>
      <w:r w:rsidRPr="00A95C19">
        <w:rPr>
          <w:szCs w:val="20"/>
        </w:rPr>
        <w:tab/>
      </w:r>
      <w:r w:rsidRPr="00A95C19">
        <w:rPr>
          <w:szCs w:val="20"/>
        </w:rPr>
        <w:tab/>
      </w:r>
      <w:r w:rsidRPr="00A95C19">
        <w:rPr>
          <w:szCs w:val="20"/>
        </w:rPr>
        <w:tab/>
        <w:t xml:space="preserve">max. </w:t>
      </w:r>
      <w:r w:rsidR="001942F5" w:rsidRPr="00A95C19">
        <w:rPr>
          <w:szCs w:val="20"/>
        </w:rPr>
        <w:t>8,</w:t>
      </w:r>
      <w:r w:rsidR="00A95C19" w:rsidRPr="00A95C19">
        <w:rPr>
          <w:szCs w:val="20"/>
        </w:rPr>
        <w:t>3</w:t>
      </w:r>
      <w:r w:rsidRPr="00A95C19">
        <w:rPr>
          <w:szCs w:val="20"/>
        </w:rPr>
        <w:t xml:space="preserve"> m</w:t>
      </w:r>
      <w:r w:rsidRPr="00184DEA">
        <w:rPr>
          <w:szCs w:val="20"/>
        </w:rPr>
        <w:t xml:space="preserve"> </w:t>
      </w:r>
    </w:p>
    <w:p w14:paraId="413720B1" w14:textId="4353D98F" w:rsidR="00853F77" w:rsidRDefault="00853F77" w:rsidP="00853F77">
      <w:pPr>
        <w:ind w:left="708" w:firstLine="708"/>
        <w:rPr>
          <w:szCs w:val="20"/>
        </w:rPr>
      </w:pPr>
      <w:r>
        <w:rPr>
          <w:szCs w:val="20"/>
        </w:rPr>
        <w:t>- Celková užitná plocha:</w:t>
      </w:r>
      <w:r>
        <w:rPr>
          <w:szCs w:val="20"/>
        </w:rPr>
        <w:tab/>
      </w:r>
      <w:r>
        <w:rPr>
          <w:szCs w:val="20"/>
        </w:rPr>
        <w:tab/>
      </w:r>
      <w:r>
        <w:rPr>
          <w:szCs w:val="20"/>
        </w:rPr>
        <w:tab/>
      </w:r>
      <w:r>
        <w:rPr>
          <w:szCs w:val="20"/>
        </w:rPr>
        <w:tab/>
      </w:r>
      <w:r w:rsidR="001942F5">
        <w:rPr>
          <w:szCs w:val="20"/>
        </w:rPr>
        <w:t>580,16</w:t>
      </w:r>
      <w:r w:rsidRPr="008D1236">
        <w:t xml:space="preserve"> </w:t>
      </w:r>
      <w:r w:rsidRPr="007A3734">
        <w:t>m</w:t>
      </w:r>
      <w:r w:rsidRPr="007A3734">
        <w:rPr>
          <w:vertAlign w:val="superscript"/>
        </w:rPr>
        <w:t>2</w:t>
      </w:r>
    </w:p>
    <w:p w14:paraId="15912D63" w14:textId="20C71B76" w:rsidR="00853F77" w:rsidRPr="005E39DA" w:rsidRDefault="00853F77" w:rsidP="00853F77">
      <w:pPr>
        <w:pStyle w:val="Odstavecseseznamem"/>
        <w:numPr>
          <w:ilvl w:val="0"/>
          <w:numId w:val="16"/>
        </w:numPr>
        <w:rPr>
          <w:i/>
        </w:rPr>
      </w:pPr>
      <w:r>
        <w:rPr>
          <w:i/>
        </w:rPr>
        <w:t xml:space="preserve">Technické a konstrukční řešení objektu </w:t>
      </w:r>
    </w:p>
    <w:p w14:paraId="57B3917C" w14:textId="348DC85D" w:rsidR="00D62B58" w:rsidRDefault="00D62B58" w:rsidP="00853F77">
      <w:pPr>
        <w:ind w:left="708" w:firstLine="708"/>
      </w:pPr>
      <w:r>
        <w:t xml:space="preserve">Jedná se o skládanou betonovou halu z betonových „lego“ bloků. Tyto bloky jsou z betonu C30/37 a nejsou vyztužené. Stavba je založena na železobetonových základových pásech. </w:t>
      </w:r>
      <w:r w:rsidR="002E09CD">
        <w:t>Na betonovou konstrukci z bloků je následně vystavěna ocelová konstrukce. Jako střešní konstrukce je následně použita také ocelová konstrukce z ocelových vazníků. Jako střešní krytina je použit trapézový plech.</w:t>
      </w:r>
    </w:p>
    <w:p w14:paraId="397368B1" w14:textId="77777777" w:rsidR="00853F77" w:rsidRPr="005E39DA" w:rsidRDefault="00853F77" w:rsidP="00853F77">
      <w:pPr>
        <w:pStyle w:val="Odstavecseseznamem"/>
        <w:numPr>
          <w:ilvl w:val="0"/>
          <w:numId w:val="16"/>
        </w:numPr>
        <w:rPr>
          <w:i/>
        </w:rPr>
      </w:pPr>
      <w:r>
        <w:rPr>
          <w:i/>
        </w:rPr>
        <w:t>Tepelně technické vlastnosti konstrukcí a výplní otvorů</w:t>
      </w:r>
    </w:p>
    <w:p w14:paraId="35AED9A7" w14:textId="0A335B72" w:rsidR="00853F77" w:rsidRDefault="00D62B58" w:rsidP="00853F77">
      <w:pPr>
        <w:ind w:left="708" w:firstLine="708"/>
      </w:pPr>
      <w:r>
        <w:t xml:space="preserve">Jedná se o stavbu, která slouží pouze </w:t>
      </w:r>
      <w:r w:rsidR="00A659C3">
        <w:t xml:space="preserve">pro </w:t>
      </w:r>
      <w:r>
        <w:t>skladování soli. Stavba není nijak vytápěna, pro stavbu tedy nebyl zpracován průkaz energetické náročnosti budov.</w:t>
      </w:r>
    </w:p>
    <w:p w14:paraId="0FE09BE3" w14:textId="77777777" w:rsidR="00853F77" w:rsidRPr="005E39DA" w:rsidRDefault="00853F77" w:rsidP="00853F77">
      <w:pPr>
        <w:pStyle w:val="Odstavecseseznamem"/>
        <w:numPr>
          <w:ilvl w:val="0"/>
          <w:numId w:val="16"/>
        </w:numPr>
        <w:rPr>
          <w:i/>
        </w:rPr>
      </w:pPr>
      <w:r>
        <w:rPr>
          <w:i/>
        </w:rPr>
        <w:t>Způsob založení objektu na základě složení zeminy</w:t>
      </w:r>
    </w:p>
    <w:p w14:paraId="36C8FA21" w14:textId="3E4C760C" w:rsidR="00853F77" w:rsidRPr="00E069E8" w:rsidRDefault="00853F77" w:rsidP="00853F77">
      <w:pPr>
        <w:ind w:left="708" w:firstLine="708"/>
      </w:pPr>
      <w:r w:rsidRPr="00E069E8">
        <w:t xml:space="preserve">Geologický průzkum staveniště </w:t>
      </w:r>
      <w:r w:rsidR="00D62B58">
        <w:t>byl</w:t>
      </w:r>
      <w:r w:rsidRPr="00E069E8">
        <w:t xml:space="preserve"> proveden</w:t>
      </w:r>
      <w:r w:rsidR="00D62B58">
        <w:t xml:space="preserve"> a jeho výsledky jsou zohledněny v projektové dokumentaci a návrhu základových konstrukcí</w:t>
      </w:r>
      <w:r w:rsidR="002E09CD">
        <w:t>.</w:t>
      </w:r>
    </w:p>
    <w:p w14:paraId="7D9131CA" w14:textId="77777777" w:rsidR="00853F77" w:rsidRPr="00E069E8" w:rsidRDefault="00853F77" w:rsidP="00853F77">
      <w:pPr>
        <w:pStyle w:val="Odstavecseseznamem"/>
        <w:numPr>
          <w:ilvl w:val="0"/>
          <w:numId w:val="16"/>
        </w:numPr>
        <w:rPr>
          <w:i/>
        </w:rPr>
      </w:pPr>
      <w:r>
        <w:rPr>
          <w:i/>
        </w:rPr>
        <w:t>Vliv objektu na životní prostředí</w:t>
      </w:r>
    </w:p>
    <w:p w14:paraId="463013A2" w14:textId="2D662B2A" w:rsidR="00853F77" w:rsidRPr="00E069E8" w:rsidRDefault="00853F77" w:rsidP="00853F77">
      <w:pPr>
        <w:ind w:left="708" w:firstLine="708"/>
      </w:pPr>
      <w:r w:rsidRPr="00E069E8">
        <w:lastRenderedPageBreak/>
        <w:t xml:space="preserve">Zastavěná plocha objektu činí </w:t>
      </w:r>
      <w:r w:rsidR="001942F5">
        <w:t>671,31</w:t>
      </w:r>
      <w:r w:rsidRPr="00E069E8">
        <w:t xml:space="preserve"> m</w:t>
      </w:r>
      <w:r w:rsidRPr="00014FCB">
        <w:rPr>
          <w:vertAlign w:val="superscript"/>
        </w:rPr>
        <w:t>2</w:t>
      </w:r>
    </w:p>
    <w:p w14:paraId="3C0FC61F" w14:textId="71C572C3" w:rsidR="00044B4E" w:rsidRDefault="00044B4E" w:rsidP="00853F77">
      <w:pPr>
        <w:ind w:left="708" w:firstLine="708"/>
      </w:pPr>
      <w:r>
        <w:t xml:space="preserve">Dešťové vody budou likvidovány </w:t>
      </w:r>
      <w:r w:rsidR="006472F2">
        <w:t>jako v případě předchozí haly, odvodňované plochy nejsou navýšeny.</w:t>
      </w:r>
    </w:p>
    <w:p w14:paraId="39B79543" w14:textId="77777777" w:rsidR="00853F77" w:rsidRPr="00E069E8" w:rsidRDefault="00853F77" w:rsidP="00853F77">
      <w:pPr>
        <w:ind w:left="708" w:firstLine="708"/>
      </w:pPr>
      <w:r w:rsidRPr="00E069E8">
        <w:t xml:space="preserve">Všechny odpady vzniklé při výstavbě budou likvidovány dle zákona o odpadech č.185/2011 Sb. a nesmí být likvidovány pálením na místě. Konkrétní druhy odpadů, které budou při realizaci uvedeného záměru vznikat, musí být rozlišeny a podle své nebezpečnosti zařazeny do kategorií (Katalog odpadů – vyhláška MŽP ČR č. 381/2011 Sb., kategorie O nebo N). Na základě zjištěných kategorií je nutné hledat pro jednotlivé druhy odpadů vhodný způsob využití popř. odstranění, který není v rozporu s předpisy upravujícími odpadové hospodářství; </w:t>
      </w:r>
    </w:p>
    <w:p w14:paraId="52E5EC87" w14:textId="77777777" w:rsidR="00853F77" w:rsidRDefault="00853F77" w:rsidP="00853F77">
      <w:pPr>
        <w:ind w:left="708" w:firstLine="708"/>
      </w:pPr>
      <w:r w:rsidRPr="00E069E8">
        <w:t xml:space="preserve">Odpady </w:t>
      </w:r>
      <w:r>
        <w:t>z</w:t>
      </w:r>
      <w:r w:rsidRPr="00E069E8">
        <w:t xml:space="preserve"> provozu objektu budou likvidovány v souladu s platnou legislativou. </w:t>
      </w:r>
    </w:p>
    <w:p w14:paraId="59AFD1EE" w14:textId="77777777" w:rsidR="00853F77" w:rsidRPr="00E069E8" w:rsidRDefault="00853F77" w:rsidP="00853F77">
      <w:pPr>
        <w:ind w:left="708" w:firstLine="708"/>
      </w:pPr>
      <w:r>
        <w:t>Stavba nemá negativní vliv na životní prostředí.</w:t>
      </w:r>
    </w:p>
    <w:p w14:paraId="49157DF6" w14:textId="77777777" w:rsidR="00853F77" w:rsidRPr="00E069E8" w:rsidRDefault="00853F77" w:rsidP="00853F77">
      <w:pPr>
        <w:pStyle w:val="Odstavecseseznamem"/>
        <w:numPr>
          <w:ilvl w:val="0"/>
          <w:numId w:val="16"/>
        </w:numPr>
        <w:rPr>
          <w:i/>
        </w:rPr>
      </w:pPr>
      <w:r>
        <w:rPr>
          <w:i/>
        </w:rPr>
        <w:t>Dopravní řešení</w:t>
      </w:r>
    </w:p>
    <w:p w14:paraId="588E32CA" w14:textId="2F54C124" w:rsidR="00853F77" w:rsidRPr="00F66FD5" w:rsidRDefault="00660A3A" w:rsidP="00853F77">
      <w:pPr>
        <w:ind w:left="1068" w:firstLine="348"/>
      </w:pPr>
      <w:r>
        <w:t>Jedná se o stavbu uvnitř areálu, doprava je tedy stávající.</w:t>
      </w:r>
    </w:p>
    <w:p w14:paraId="623F42DA" w14:textId="77777777" w:rsidR="00853F77" w:rsidRPr="00E069E8" w:rsidRDefault="00853F77" w:rsidP="00853F77">
      <w:pPr>
        <w:pStyle w:val="Odstavecseseznamem"/>
        <w:numPr>
          <w:ilvl w:val="0"/>
          <w:numId w:val="16"/>
        </w:numPr>
        <w:rPr>
          <w:i/>
        </w:rPr>
      </w:pPr>
      <w:r>
        <w:rPr>
          <w:i/>
        </w:rPr>
        <w:t>Oplocení</w:t>
      </w:r>
    </w:p>
    <w:p w14:paraId="2FF48C5F" w14:textId="5C25824C" w:rsidR="00853F77" w:rsidRDefault="00660A3A" w:rsidP="00853F77">
      <w:pPr>
        <w:ind w:left="708" w:firstLine="708"/>
      </w:pPr>
      <w:r>
        <w:t>Jedná se pouze o stavbu haly pro skladování na sůl, oplocení areálu zůstává stávající</w:t>
      </w:r>
      <w:r w:rsidR="00853F77">
        <w:t>.</w:t>
      </w:r>
    </w:p>
    <w:p w14:paraId="53B9F6EC" w14:textId="77777777" w:rsidR="00853F77" w:rsidRPr="00E069E8" w:rsidRDefault="00853F77" w:rsidP="00853F77">
      <w:pPr>
        <w:pStyle w:val="Odstavecseseznamem"/>
        <w:numPr>
          <w:ilvl w:val="0"/>
          <w:numId w:val="16"/>
        </w:numPr>
        <w:rPr>
          <w:i/>
        </w:rPr>
      </w:pPr>
      <w:r>
        <w:rPr>
          <w:i/>
        </w:rPr>
        <w:t>Ochrana objektu před škodlivými vlivy vnějšího prostředí</w:t>
      </w:r>
    </w:p>
    <w:p w14:paraId="18570012" w14:textId="54475AFA" w:rsidR="0023796E" w:rsidRDefault="0023796E" w:rsidP="00853F77">
      <w:pPr>
        <w:ind w:left="708" w:firstLine="708"/>
        <w:rPr>
          <w:color w:val="000000"/>
        </w:rPr>
      </w:pPr>
      <w:r>
        <w:rPr>
          <w:color w:val="000000"/>
        </w:rPr>
        <w:t>Jedná se o přirozeně větranou halu pro skladování soli. Není nutno chránit před pronikáním radonu z podloží, jelikož v hale nebude žádná pobytová místnost.</w:t>
      </w:r>
    </w:p>
    <w:p w14:paraId="34DEFC48" w14:textId="18B142A0" w:rsidR="0023796E" w:rsidRDefault="0023796E" w:rsidP="0023796E">
      <w:pPr>
        <w:ind w:left="708" w:firstLine="708"/>
        <w:rPr>
          <w:color w:val="000000"/>
        </w:rPr>
      </w:pPr>
      <w:r>
        <w:rPr>
          <w:color w:val="000000"/>
        </w:rPr>
        <w:t>Žádné další škodlivé vlivy působící na stavbu se nepředpokládají.</w:t>
      </w:r>
    </w:p>
    <w:p w14:paraId="4838B1AF" w14:textId="77777777" w:rsidR="00853F77" w:rsidRPr="00E069E8" w:rsidRDefault="00853F77" w:rsidP="00853F77">
      <w:pPr>
        <w:pStyle w:val="Odstavecseseznamem"/>
        <w:numPr>
          <w:ilvl w:val="0"/>
          <w:numId w:val="16"/>
        </w:numPr>
        <w:rPr>
          <w:i/>
        </w:rPr>
      </w:pPr>
      <w:r>
        <w:rPr>
          <w:i/>
        </w:rPr>
        <w:t>Dodržení obecných požadavků na výstavbu</w:t>
      </w:r>
    </w:p>
    <w:p w14:paraId="42055B9E" w14:textId="77777777" w:rsidR="00853F77" w:rsidRDefault="00853F77" w:rsidP="00853F77">
      <w:pPr>
        <w:ind w:left="708" w:firstLine="708"/>
        <w:rPr>
          <w:color w:val="000000"/>
        </w:rPr>
      </w:pPr>
      <w:r>
        <w:t>Stavba je navržena dle platných právních předpisů a technických norem, zejména pak v souladu se zákonem 183/2006 Sb. o územním plánování a stavebním řádu, vyhl. 268/2009 Sb. o technických požadavcích na stavby, vyhl. 503/2006 Sb. územním rozhodování, vyhl. 501/2006 Sb. o obecných požadavcích na využívání území, ve znění vyhl. 269/2009 Sb. obecně technické požadavky na výstavbu a</w:t>
      </w:r>
      <w:r w:rsidRPr="00F27612">
        <w:t xml:space="preserve"> </w:t>
      </w:r>
      <w:r>
        <w:t>vyhláškou 398/2009 Sb</w:t>
      </w:r>
      <w:r>
        <w:rPr>
          <w:b/>
          <w:bCs/>
        </w:rPr>
        <w:t xml:space="preserve">. </w:t>
      </w:r>
      <w:r>
        <w:t>o obecných technických požadavcích zabezpečujících bezbariérové užívání staveb.</w:t>
      </w:r>
    </w:p>
    <w:p w14:paraId="62989C74" w14:textId="77777777" w:rsidR="00853F77" w:rsidRPr="005E39DA" w:rsidRDefault="00853F77" w:rsidP="00853F77">
      <w:pPr>
        <w:pStyle w:val="Nadpismal"/>
        <w:numPr>
          <w:ilvl w:val="0"/>
          <w:numId w:val="15"/>
        </w:numPr>
        <w:rPr>
          <w:sz w:val="28"/>
          <w:szCs w:val="28"/>
        </w:rPr>
      </w:pPr>
      <w:r>
        <w:rPr>
          <w:sz w:val="28"/>
          <w:szCs w:val="28"/>
        </w:rPr>
        <w:t>STAVEBNĚ KONSTRUKČNÍ ČÁST</w:t>
      </w:r>
    </w:p>
    <w:p w14:paraId="13B7091A" w14:textId="77777777" w:rsidR="00853F77" w:rsidRPr="00F27612" w:rsidRDefault="00853F77" w:rsidP="00853F77">
      <w:pPr>
        <w:pStyle w:val="Odstavecseseznamem"/>
        <w:numPr>
          <w:ilvl w:val="0"/>
          <w:numId w:val="17"/>
        </w:numPr>
        <w:rPr>
          <w:i/>
        </w:rPr>
      </w:pPr>
      <w:r>
        <w:rPr>
          <w:i/>
        </w:rPr>
        <w:t>Výkopy</w:t>
      </w:r>
    </w:p>
    <w:p w14:paraId="3A8CD39F" w14:textId="640CC403" w:rsidR="00853F77" w:rsidRDefault="00853F77" w:rsidP="00853F77">
      <w:pPr>
        <w:ind w:left="708" w:firstLine="708"/>
      </w:pPr>
      <w:r w:rsidRPr="00F27612">
        <w:t>Vytěžená zemina bude použita na terénní úpravy na pozemku, případně odvezena na skládku. Při odhalení základové spáry je potřeba přizvat stavební dozor, případně statika k posouzení základových poměrů podloží a případně přehodnotit způsob založení stavby.</w:t>
      </w:r>
    </w:p>
    <w:p w14:paraId="706E4545" w14:textId="77777777" w:rsidR="001942F5" w:rsidRDefault="001942F5" w:rsidP="00853F77">
      <w:pPr>
        <w:ind w:left="708" w:firstLine="708"/>
      </w:pPr>
    </w:p>
    <w:p w14:paraId="10A8575B" w14:textId="77777777" w:rsidR="001942F5" w:rsidRPr="00F27612" w:rsidRDefault="001942F5" w:rsidP="00853F77">
      <w:pPr>
        <w:ind w:left="708" w:firstLine="708"/>
      </w:pPr>
    </w:p>
    <w:p w14:paraId="479F5533" w14:textId="77777777" w:rsidR="00853F77" w:rsidRPr="00F27612" w:rsidRDefault="00853F77" w:rsidP="00853F77">
      <w:pPr>
        <w:pStyle w:val="Odstavecseseznamem"/>
        <w:numPr>
          <w:ilvl w:val="0"/>
          <w:numId w:val="17"/>
        </w:numPr>
        <w:rPr>
          <w:i/>
        </w:rPr>
      </w:pPr>
      <w:r>
        <w:rPr>
          <w:i/>
        </w:rPr>
        <w:lastRenderedPageBreak/>
        <w:t>Základy</w:t>
      </w:r>
    </w:p>
    <w:p w14:paraId="0D3AF235" w14:textId="42093493" w:rsidR="00485A38" w:rsidRDefault="00853F77" w:rsidP="00AC35D1">
      <w:pPr>
        <w:ind w:left="360" w:firstLine="708"/>
      </w:pPr>
      <w:r w:rsidRPr="003C54B1">
        <w:t>Objekt bude založen na nových základových p</w:t>
      </w:r>
      <w:r w:rsidR="00485A38" w:rsidRPr="003C54B1">
        <w:t>á</w:t>
      </w:r>
      <w:r w:rsidRPr="003C54B1">
        <w:t xml:space="preserve">sech šíře </w:t>
      </w:r>
      <w:r w:rsidR="00485A38" w:rsidRPr="003C54B1">
        <w:t>2</w:t>
      </w:r>
      <w:r w:rsidR="001942F5" w:rsidRPr="003C54B1">
        <w:t>0</w:t>
      </w:r>
      <w:r w:rsidRPr="003C54B1">
        <w:t xml:space="preserve">00 mm </w:t>
      </w:r>
      <w:r w:rsidR="00C75C1F" w:rsidRPr="003C54B1">
        <w:t>a výšky 5</w:t>
      </w:r>
      <w:r w:rsidR="006472F2">
        <w:t>0</w:t>
      </w:r>
      <w:r w:rsidR="00C75C1F" w:rsidRPr="003C54B1">
        <w:t>0</w:t>
      </w:r>
      <w:r w:rsidRPr="003C54B1">
        <w:t xml:space="preserve"> mm.</w:t>
      </w:r>
      <w:r w:rsidRPr="00F27612">
        <w:t xml:space="preserve"> P</w:t>
      </w:r>
      <w:r w:rsidR="00485A38">
        <w:t>á</w:t>
      </w:r>
      <w:r w:rsidRPr="00F27612">
        <w:t>sy jsou navrženy z prostého betonu C</w:t>
      </w:r>
      <w:r w:rsidR="00485A38">
        <w:t>25/30</w:t>
      </w:r>
      <w:r w:rsidRPr="00F27612">
        <w:t xml:space="preserve">. </w:t>
      </w:r>
      <w:r w:rsidR="00485A38">
        <w:t xml:space="preserve">Tyto základové pásy budou vyztuženy při obou lících </w:t>
      </w:r>
      <w:r w:rsidR="00AC35D1">
        <w:t>KARI sítí 8/150/150 při obou površích. Podrobněji viz zpráva D.1.2.</w:t>
      </w:r>
    </w:p>
    <w:p w14:paraId="58945CDC" w14:textId="70235C4F" w:rsidR="00AC35D1" w:rsidRPr="004E0E11" w:rsidRDefault="00853F77" w:rsidP="004E0E11">
      <w:pPr>
        <w:pStyle w:val="Odstavecseseznamem"/>
        <w:numPr>
          <w:ilvl w:val="0"/>
          <w:numId w:val="17"/>
        </w:numPr>
        <w:rPr>
          <w:i/>
        </w:rPr>
      </w:pPr>
      <w:r>
        <w:rPr>
          <w:i/>
        </w:rPr>
        <w:t>Svislé nosné konstrukce, příčky</w:t>
      </w:r>
    </w:p>
    <w:p w14:paraId="0006ACFA" w14:textId="4441B8D9" w:rsidR="00AC35D1" w:rsidRDefault="00AC35D1" w:rsidP="00853F77">
      <w:pPr>
        <w:ind w:left="360" w:firstLine="708"/>
      </w:pPr>
      <w:r>
        <w:t>Nosnou konstrukci objektu budou tvořit betonové „lego“ kostky z prostého betonu C30/37. Tyto kostky budou postaveny do výšky 4000 mm. Následně bude stěnu tvořit ocelová konstrukce.</w:t>
      </w:r>
      <w:r w:rsidR="00D45EDA">
        <w:t xml:space="preserve"> Skládané neizolované stěny jsou opláštěné trapézovým plechem. Trapézový plech je montován na stěnové paždíky.</w:t>
      </w:r>
      <w:r>
        <w:t xml:space="preserve"> Taktéž střecha bude tvořena ocelovými vazníky s trapézovým plechem.</w:t>
      </w:r>
      <w:r w:rsidR="00D45EDA">
        <w:t xml:space="preserve"> </w:t>
      </w:r>
      <w:r w:rsidR="00B4361C">
        <w:t>Vnitřní opláštění trapézovým plechem bude opatřeno povrchovou úpravou „green coat“ zaručující odolnost vůči agresivitě prostředí C4.</w:t>
      </w:r>
    </w:p>
    <w:p w14:paraId="3B1217A9" w14:textId="77777777" w:rsidR="00853F77" w:rsidRPr="00F27612" w:rsidRDefault="00853F77" w:rsidP="00853F77">
      <w:pPr>
        <w:pStyle w:val="Odstavecseseznamem"/>
        <w:numPr>
          <w:ilvl w:val="0"/>
          <w:numId w:val="17"/>
        </w:numPr>
        <w:rPr>
          <w:i/>
        </w:rPr>
      </w:pPr>
      <w:r>
        <w:rPr>
          <w:i/>
        </w:rPr>
        <w:t>Vodorovné konstrukce, schodiště</w:t>
      </w:r>
    </w:p>
    <w:p w14:paraId="402277AD" w14:textId="6F84568B" w:rsidR="00853F77" w:rsidRDefault="00AC35D1" w:rsidP="00853F77">
      <w:pPr>
        <w:ind w:left="360" w:firstLine="708"/>
      </w:pPr>
      <w:r>
        <w:t>V objektu se nachází</w:t>
      </w:r>
      <w:r w:rsidR="002561CF">
        <w:t xml:space="preserve"> vodorovný podhled, který je tvořen Z profily 150x1,5 na který je připevněn podhledový plech tl. 0,5mm. Tato konstrukce je připevněna ke spodní pásnici vazníků.</w:t>
      </w:r>
      <w:r w:rsidR="00B4361C">
        <w:t xml:space="preserve"> Podhledový plech je z vnitřní strany opatřen povrchovou úpravou „green coat“ zaručující odolnosti vůči agresivitě prostředí C4.</w:t>
      </w:r>
    </w:p>
    <w:p w14:paraId="6DE0623A" w14:textId="77777777" w:rsidR="00853F77" w:rsidRPr="00F27612" w:rsidRDefault="00853F77" w:rsidP="00853F77">
      <w:pPr>
        <w:pStyle w:val="Odstavecseseznamem"/>
        <w:numPr>
          <w:ilvl w:val="0"/>
          <w:numId w:val="17"/>
        </w:numPr>
        <w:rPr>
          <w:i/>
        </w:rPr>
      </w:pPr>
      <w:r>
        <w:rPr>
          <w:i/>
        </w:rPr>
        <w:t>Střecha a krov</w:t>
      </w:r>
    </w:p>
    <w:p w14:paraId="177FB863" w14:textId="7D532EB8" w:rsidR="00EE2727" w:rsidRPr="00F8418E" w:rsidRDefault="00853F77" w:rsidP="00EE2727">
      <w:pPr>
        <w:ind w:left="708" w:firstLine="708"/>
      </w:pPr>
      <w:r w:rsidRPr="00A95C19">
        <w:t xml:space="preserve">Střecha je šikmá o sklonu </w:t>
      </w:r>
      <w:r w:rsidR="002561CF" w:rsidRPr="00A95C19">
        <w:t>7,13</w:t>
      </w:r>
      <w:r w:rsidRPr="00A95C19">
        <w:t>°.</w:t>
      </w:r>
      <w:r w:rsidRPr="00F8418E">
        <w:t xml:space="preserve"> </w:t>
      </w:r>
      <w:r w:rsidR="00EE2727">
        <w:t xml:space="preserve"> Jedná se o ocelovou konstrukci tvořenou z vysokopevnostní pozinkované oceli. Střecha bude tvořena vazníky. </w:t>
      </w:r>
      <w:r w:rsidR="00D45EDA">
        <w:t xml:space="preserve">Střešní plášť se skládá ze střešní krytiny z trapézového plechu, který je uložen na vaznících. </w:t>
      </w:r>
      <w:r w:rsidR="00EE2727">
        <w:t>Podrobněji je tato konstrukce popsána ve zprávě D.1.2.</w:t>
      </w:r>
    </w:p>
    <w:p w14:paraId="19003D7B" w14:textId="77777777" w:rsidR="00853F77" w:rsidRPr="00F27612" w:rsidRDefault="00853F77" w:rsidP="00853F77">
      <w:pPr>
        <w:pStyle w:val="Odstavecseseznamem"/>
        <w:numPr>
          <w:ilvl w:val="0"/>
          <w:numId w:val="17"/>
        </w:numPr>
        <w:rPr>
          <w:i/>
        </w:rPr>
      </w:pPr>
      <w:r>
        <w:rPr>
          <w:i/>
        </w:rPr>
        <w:t>Tepelná izolace</w:t>
      </w:r>
    </w:p>
    <w:p w14:paraId="04C4C462" w14:textId="54ADA101" w:rsidR="00853F77" w:rsidRDefault="00EE2727" w:rsidP="00EE2727">
      <w:pPr>
        <w:ind w:left="360" w:firstLine="708"/>
      </w:pPr>
      <w:r>
        <w:t>Jelikož se jedná o nevytápěnou halu, tepelné izolace se zde nevyskytují.</w:t>
      </w:r>
    </w:p>
    <w:p w14:paraId="0BAE90DD" w14:textId="77777777" w:rsidR="00853F77" w:rsidRPr="00F27612" w:rsidRDefault="00853F77" w:rsidP="00853F77">
      <w:pPr>
        <w:pStyle w:val="Odstavecseseznamem"/>
        <w:numPr>
          <w:ilvl w:val="0"/>
          <w:numId w:val="17"/>
        </w:numPr>
        <w:rPr>
          <w:i/>
        </w:rPr>
      </w:pPr>
      <w:r>
        <w:rPr>
          <w:i/>
        </w:rPr>
        <w:t>Okna, dveře</w:t>
      </w:r>
    </w:p>
    <w:p w14:paraId="5A5BCE29" w14:textId="6E47492E" w:rsidR="00853F77" w:rsidRDefault="008C7F21" w:rsidP="00853F77">
      <w:pPr>
        <w:ind w:left="708" w:firstLine="708"/>
      </w:pPr>
      <w:r>
        <w:t xml:space="preserve">Okna se v objektu nevyskytují. </w:t>
      </w:r>
    </w:p>
    <w:p w14:paraId="12E58A58" w14:textId="31076AD8" w:rsidR="008C7F21" w:rsidRDefault="008C7F21" w:rsidP="00853F77">
      <w:pPr>
        <w:ind w:left="708" w:firstLine="708"/>
      </w:pPr>
      <w:r>
        <w:t>Budou zde osazena ocelová posuvná vrata do otvoru rozměrů 5200x6000 mm. Vrata budou dvoukřídlá a budou posuvná manuálně. Rozměr jednoho křídla činí 3050x6200 mm</w:t>
      </w:r>
    </w:p>
    <w:p w14:paraId="0F00DE67" w14:textId="77777777" w:rsidR="00853F77" w:rsidRDefault="00853F77" w:rsidP="00853F77">
      <w:pPr>
        <w:ind w:left="708" w:firstLine="708"/>
      </w:pPr>
      <w:r>
        <w:t>!!!Před započetím výroby je nutno ověřit skutečné rozměry otvorů na stavbě!!!</w:t>
      </w:r>
    </w:p>
    <w:p w14:paraId="2F60D149" w14:textId="77777777" w:rsidR="00853F77" w:rsidRPr="00F27612" w:rsidRDefault="00853F77" w:rsidP="00853F77">
      <w:pPr>
        <w:pStyle w:val="Odstavecseseznamem"/>
        <w:numPr>
          <w:ilvl w:val="0"/>
          <w:numId w:val="17"/>
        </w:numPr>
        <w:rPr>
          <w:i/>
        </w:rPr>
      </w:pPr>
      <w:r>
        <w:rPr>
          <w:i/>
        </w:rPr>
        <w:t>Klempířské prvky</w:t>
      </w:r>
    </w:p>
    <w:p w14:paraId="3049BC61" w14:textId="398AEA44" w:rsidR="00853F77" w:rsidRDefault="00853F77" w:rsidP="00853F77">
      <w:pPr>
        <w:ind w:left="708" w:firstLine="708"/>
      </w:pPr>
      <w:r>
        <w:t xml:space="preserve">Klempířské prvky (okapní žlaby, </w:t>
      </w:r>
      <w:r w:rsidR="001942F5">
        <w:t>svody</w:t>
      </w:r>
      <w:r>
        <w:t xml:space="preserve"> atd.) </w:t>
      </w:r>
      <w:r w:rsidR="00D215D9">
        <w:t>budou provedeny z pozinkovaného plechu.</w:t>
      </w:r>
    </w:p>
    <w:p w14:paraId="4268D9BD" w14:textId="77777777" w:rsidR="00853F77" w:rsidRPr="005E39DA" w:rsidRDefault="00853F77" w:rsidP="00853F77">
      <w:pPr>
        <w:pStyle w:val="Nadpismal"/>
        <w:numPr>
          <w:ilvl w:val="0"/>
          <w:numId w:val="15"/>
        </w:numPr>
        <w:rPr>
          <w:sz w:val="28"/>
          <w:szCs w:val="28"/>
        </w:rPr>
      </w:pPr>
      <w:r>
        <w:rPr>
          <w:sz w:val="28"/>
          <w:szCs w:val="28"/>
        </w:rPr>
        <w:t>STATICKÉ POSOUZENÍ</w:t>
      </w:r>
    </w:p>
    <w:p w14:paraId="7A693CD2" w14:textId="679812C7" w:rsidR="00D215D9" w:rsidRDefault="00D215D9" w:rsidP="00853F77">
      <w:pPr>
        <w:ind w:left="708" w:firstLine="708"/>
      </w:pPr>
      <w:r>
        <w:t>Statické posouzení je součástí této dokumentace v samostatné příloze D.1.2.</w:t>
      </w:r>
    </w:p>
    <w:p w14:paraId="15E345EE" w14:textId="77777777" w:rsidR="00853F77" w:rsidRPr="005E39DA" w:rsidRDefault="00853F77" w:rsidP="00853F77">
      <w:pPr>
        <w:pStyle w:val="Nadpismal"/>
        <w:numPr>
          <w:ilvl w:val="0"/>
          <w:numId w:val="15"/>
        </w:numPr>
        <w:rPr>
          <w:sz w:val="28"/>
          <w:szCs w:val="28"/>
        </w:rPr>
      </w:pPr>
      <w:r>
        <w:rPr>
          <w:sz w:val="28"/>
          <w:szCs w:val="28"/>
        </w:rPr>
        <w:lastRenderedPageBreak/>
        <w:t>POŽÁRNĚ BEZPEČNOSTNÍ ŘEŠENÍ</w:t>
      </w:r>
    </w:p>
    <w:p w14:paraId="4AFE8604" w14:textId="1BCC94CB" w:rsidR="00853F77" w:rsidRDefault="00D215D9" w:rsidP="00853F77">
      <w:pPr>
        <w:ind w:left="708" w:firstLine="708"/>
      </w:pPr>
      <w:r>
        <w:t>PBŘ je součástí této dokumentace v samostatné příloze D.1.3.</w:t>
      </w:r>
    </w:p>
    <w:p w14:paraId="21681707" w14:textId="77777777" w:rsidR="00853F77" w:rsidRPr="005E39DA" w:rsidRDefault="00853F77" w:rsidP="00853F77">
      <w:pPr>
        <w:pStyle w:val="Nadpismal"/>
        <w:numPr>
          <w:ilvl w:val="0"/>
          <w:numId w:val="15"/>
        </w:numPr>
        <w:rPr>
          <w:sz w:val="28"/>
          <w:szCs w:val="28"/>
        </w:rPr>
      </w:pPr>
      <w:r>
        <w:rPr>
          <w:sz w:val="28"/>
          <w:szCs w:val="28"/>
        </w:rPr>
        <w:t>TECHNIKA PROSTŘEDÍ STAVEB</w:t>
      </w:r>
    </w:p>
    <w:p w14:paraId="31483DA3" w14:textId="77777777" w:rsidR="00853F77" w:rsidRPr="00CF2A05" w:rsidRDefault="00853F77" w:rsidP="00853F77">
      <w:pPr>
        <w:pStyle w:val="Odstavecseseznamem"/>
        <w:numPr>
          <w:ilvl w:val="0"/>
          <w:numId w:val="19"/>
        </w:numPr>
        <w:rPr>
          <w:i/>
        </w:rPr>
      </w:pPr>
      <w:r>
        <w:rPr>
          <w:i/>
        </w:rPr>
        <w:t>Vytápění</w:t>
      </w:r>
    </w:p>
    <w:p w14:paraId="3BE76369" w14:textId="2D8F7DD7" w:rsidR="00853F77" w:rsidRDefault="00D215D9" w:rsidP="00853F77">
      <w:pPr>
        <w:ind w:left="708" w:firstLine="708"/>
      </w:pPr>
      <w:r>
        <w:t>Objekt nebude nijak vytápěn.</w:t>
      </w:r>
    </w:p>
    <w:p w14:paraId="36DD8318" w14:textId="77777777" w:rsidR="00853F77" w:rsidRPr="00CF2A05" w:rsidRDefault="00853F77" w:rsidP="00853F77">
      <w:pPr>
        <w:pStyle w:val="Odstavecseseznamem"/>
        <w:numPr>
          <w:ilvl w:val="0"/>
          <w:numId w:val="19"/>
        </w:numPr>
        <w:rPr>
          <w:i/>
        </w:rPr>
      </w:pPr>
      <w:r>
        <w:rPr>
          <w:i/>
        </w:rPr>
        <w:t>Zdravotně technické instalace</w:t>
      </w:r>
    </w:p>
    <w:p w14:paraId="7616D561" w14:textId="77777777" w:rsidR="00853F77" w:rsidRPr="009B59D9" w:rsidRDefault="00853F77" w:rsidP="00853F77">
      <w:pPr>
        <w:pStyle w:val="Odstavecseseznamem"/>
        <w:ind w:firstLine="360"/>
        <w:rPr>
          <w:b/>
          <w:bCs/>
        </w:rPr>
      </w:pPr>
    </w:p>
    <w:p w14:paraId="6504D0AA" w14:textId="77777777" w:rsidR="00853F77" w:rsidRPr="00CF2A05" w:rsidRDefault="00853F77" w:rsidP="00853F77">
      <w:pPr>
        <w:pStyle w:val="Odstavecseseznamem"/>
        <w:numPr>
          <w:ilvl w:val="1"/>
          <w:numId w:val="19"/>
        </w:numPr>
        <w:rPr>
          <w:i/>
        </w:rPr>
      </w:pPr>
      <w:r>
        <w:rPr>
          <w:i/>
        </w:rPr>
        <w:t>Kanalizace</w:t>
      </w:r>
    </w:p>
    <w:p w14:paraId="4D761538" w14:textId="05B55560" w:rsidR="00853F77" w:rsidRDefault="00D215D9" w:rsidP="00D215D9">
      <w:pPr>
        <w:ind w:left="708" w:firstLine="708"/>
      </w:pPr>
      <w:r>
        <w:t>Objekt nebude odkanalizován, jelikož není napojen na kanalizaci.</w:t>
      </w:r>
    </w:p>
    <w:p w14:paraId="45BEA588" w14:textId="78022794" w:rsidR="00D215D9" w:rsidRDefault="00853F77" w:rsidP="00D215D9">
      <w:pPr>
        <w:pStyle w:val="Odstavecseseznamem"/>
        <w:numPr>
          <w:ilvl w:val="1"/>
          <w:numId w:val="19"/>
        </w:numPr>
        <w:rPr>
          <w:i/>
        </w:rPr>
      </w:pPr>
      <w:r>
        <w:rPr>
          <w:i/>
        </w:rPr>
        <w:t>Vodovod</w:t>
      </w:r>
    </w:p>
    <w:p w14:paraId="0520F870" w14:textId="17F785FD" w:rsidR="00071F1E" w:rsidRPr="00071F1E" w:rsidRDefault="00071F1E" w:rsidP="00071F1E">
      <w:pPr>
        <w:pStyle w:val="Odstavecseseznamem"/>
        <w:ind w:left="1440"/>
        <w:rPr>
          <w:iCs/>
        </w:rPr>
      </w:pPr>
      <w:r>
        <w:rPr>
          <w:iCs/>
        </w:rPr>
        <w:t>Do objektu nebude přivedena voda.</w:t>
      </w:r>
    </w:p>
    <w:p w14:paraId="41E0D7D6" w14:textId="6E85E568" w:rsidR="00071F1E" w:rsidRPr="00D215D9" w:rsidRDefault="00071F1E" w:rsidP="00D215D9">
      <w:pPr>
        <w:pStyle w:val="Odstavecseseznamem"/>
        <w:numPr>
          <w:ilvl w:val="1"/>
          <w:numId w:val="19"/>
        </w:numPr>
        <w:rPr>
          <w:i/>
        </w:rPr>
      </w:pPr>
      <w:r>
        <w:rPr>
          <w:i/>
        </w:rPr>
        <w:t>Dešťová kanalizace</w:t>
      </w:r>
    </w:p>
    <w:p w14:paraId="083A730A" w14:textId="666BA3F6" w:rsidR="00071F1E" w:rsidRDefault="00071F1E" w:rsidP="00D215D9">
      <w:pPr>
        <w:pStyle w:val="Odstavecseseznamem"/>
        <w:ind w:firstLine="696"/>
      </w:pPr>
      <w:r>
        <w:t xml:space="preserve">Dešťová </w:t>
      </w:r>
      <w:r w:rsidR="006472F2">
        <w:t>voda</w:t>
      </w:r>
      <w:r>
        <w:t xml:space="preserve"> bude svedena do </w:t>
      </w:r>
      <w:r w:rsidR="00D7568E">
        <w:t>dešťové kanalizace</w:t>
      </w:r>
      <w:r w:rsidR="001942F5">
        <w:t xml:space="preserve"> na pozemku investora</w:t>
      </w:r>
      <w:r>
        <w:t>.</w:t>
      </w:r>
    </w:p>
    <w:p w14:paraId="57ECC891" w14:textId="77777777" w:rsidR="00071F1E" w:rsidRDefault="00071F1E" w:rsidP="00D215D9">
      <w:pPr>
        <w:pStyle w:val="Odstavecseseznamem"/>
        <w:ind w:firstLine="696"/>
      </w:pPr>
    </w:p>
    <w:p w14:paraId="6724E88B" w14:textId="77777777" w:rsidR="00853F77" w:rsidRPr="00CF2A05" w:rsidRDefault="00853F77" w:rsidP="00853F77">
      <w:pPr>
        <w:pStyle w:val="Odstavecseseznamem"/>
        <w:numPr>
          <w:ilvl w:val="0"/>
          <w:numId w:val="19"/>
        </w:numPr>
        <w:rPr>
          <w:i/>
        </w:rPr>
      </w:pPr>
      <w:r>
        <w:rPr>
          <w:i/>
        </w:rPr>
        <w:t>Elektroinstalace</w:t>
      </w:r>
    </w:p>
    <w:p w14:paraId="0B710CEC" w14:textId="1BAFE9A5" w:rsidR="00D215D9" w:rsidRDefault="00D215D9" w:rsidP="00D215D9">
      <w:pPr>
        <w:ind w:left="708" w:firstLine="708"/>
      </w:pPr>
      <w:r>
        <w:t>Elektroinstalace je součástí této dokumentace v samostatné příloze D.1.4.</w:t>
      </w:r>
    </w:p>
    <w:p w14:paraId="04899589" w14:textId="77777777" w:rsidR="00853F77" w:rsidRDefault="00853F77" w:rsidP="00853F77"/>
    <w:p w14:paraId="1224F434" w14:textId="77777777" w:rsidR="00CE2E3B" w:rsidRDefault="00CE2E3B" w:rsidP="00853F77"/>
    <w:p w14:paraId="2C94DEF5" w14:textId="77777777" w:rsidR="00071F1E" w:rsidRDefault="00071F1E" w:rsidP="00853F77"/>
    <w:p w14:paraId="619636CE" w14:textId="77777777" w:rsidR="00071F1E" w:rsidRDefault="00071F1E" w:rsidP="00853F77"/>
    <w:p w14:paraId="4738103C" w14:textId="77777777" w:rsidR="00071F1E" w:rsidRDefault="00071F1E" w:rsidP="00853F77"/>
    <w:p w14:paraId="6D93D83D" w14:textId="77777777" w:rsidR="00071F1E" w:rsidRDefault="00071F1E" w:rsidP="00853F77"/>
    <w:p w14:paraId="1289136E" w14:textId="77777777" w:rsidR="00071F1E" w:rsidRDefault="00071F1E" w:rsidP="00853F77"/>
    <w:p w14:paraId="3869AC13" w14:textId="77777777" w:rsidR="00071F1E" w:rsidRDefault="00071F1E" w:rsidP="00853F77"/>
    <w:p w14:paraId="65FDEF0C" w14:textId="77777777" w:rsidR="00071F1E" w:rsidRDefault="00071F1E" w:rsidP="00853F77"/>
    <w:p w14:paraId="001CCECF" w14:textId="77777777" w:rsidR="00071F1E" w:rsidRDefault="00071F1E" w:rsidP="00853F77"/>
    <w:p w14:paraId="0306C04B" w14:textId="77777777" w:rsidR="00071F1E" w:rsidRDefault="00071F1E" w:rsidP="00853F77"/>
    <w:p w14:paraId="1D567192" w14:textId="77777777" w:rsidR="00071F1E" w:rsidRDefault="00071F1E" w:rsidP="00853F77"/>
    <w:p w14:paraId="46DC3E1C" w14:textId="77777777" w:rsidR="00071F1E" w:rsidRDefault="00071F1E" w:rsidP="00853F77"/>
    <w:p w14:paraId="4DAF7B23" w14:textId="77777777" w:rsidR="001942F5" w:rsidRDefault="001942F5" w:rsidP="00853F77"/>
    <w:p w14:paraId="7046167D" w14:textId="77777777" w:rsidR="001942F5" w:rsidRDefault="001942F5" w:rsidP="00853F77"/>
    <w:p w14:paraId="266921CF" w14:textId="77777777" w:rsidR="001942F5" w:rsidRDefault="001942F5" w:rsidP="00853F77"/>
    <w:p w14:paraId="76FB6BC9" w14:textId="77777777" w:rsidR="00071F1E" w:rsidRDefault="00071F1E" w:rsidP="00853F77"/>
    <w:p w14:paraId="3BF9A253" w14:textId="77777777" w:rsidR="00071F1E" w:rsidRDefault="00071F1E" w:rsidP="00853F77"/>
    <w:p w14:paraId="731258A1" w14:textId="77777777" w:rsidR="00071F1E" w:rsidRDefault="00071F1E" w:rsidP="00853F77"/>
    <w:p w14:paraId="02C97DD5" w14:textId="77777777" w:rsidR="00071F1E" w:rsidRDefault="00071F1E" w:rsidP="00853F77"/>
    <w:p w14:paraId="6B663E8C" w14:textId="69E944C5" w:rsidR="00853F77" w:rsidRDefault="00853F77" w:rsidP="00853F77">
      <w:r w:rsidRPr="007727B8">
        <w:t>V</w:t>
      </w:r>
      <w:r>
        <w:t> </w:t>
      </w:r>
      <w:r w:rsidRPr="007727B8">
        <w:t>Táboře</w:t>
      </w:r>
      <w:r>
        <w:t>, duben</w:t>
      </w:r>
      <w:r w:rsidRPr="007727B8">
        <w:t xml:space="preserve"> 202</w:t>
      </w:r>
      <w:r w:rsidR="00D215D9">
        <w:t>4</w:t>
      </w:r>
      <w:r w:rsidRPr="007727B8">
        <w:tab/>
      </w:r>
      <w:r w:rsidRPr="007727B8">
        <w:tab/>
      </w:r>
      <w:r w:rsidRPr="007727B8">
        <w:tab/>
      </w:r>
      <w:r w:rsidRPr="007727B8">
        <w:tab/>
      </w:r>
      <w:r w:rsidRPr="007727B8">
        <w:tab/>
      </w:r>
      <w:r w:rsidRPr="007727B8">
        <w:tab/>
      </w:r>
      <w:r>
        <w:t>Ing</w:t>
      </w:r>
      <w:r w:rsidRPr="007727B8">
        <w:t>. Lukáš Petr</w:t>
      </w:r>
    </w:p>
    <w:sectPr w:rsidR="00853F77" w:rsidSect="00C409AA">
      <w:footerReference w:type="even" r:id="rId15"/>
      <w:footerReference w:type="default" r:id="rId16"/>
      <w:footerReference w:type="first" r:id="rId17"/>
      <w:type w:val="continuous"/>
      <w:pgSz w:w="11900" w:h="16840"/>
      <w:pgMar w:top="1701" w:right="1418" w:bottom="1701" w:left="198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B29BE" w14:textId="77777777" w:rsidR="00C465CC" w:rsidRDefault="00C465CC" w:rsidP="00441AEB">
      <w:pPr>
        <w:spacing w:line="240" w:lineRule="auto"/>
      </w:pPr>
      <w:r>
        <w:separator/>
      </w:r>
    </w:p>
  </w:endnote>
  <w:endnote w:type="continuationSeparator" w:id="0">
    <w:p w14:paraId="372B73B2" w14:textId="77777777" w:rsidR="00C465CC" w:rsidRDefault="00C465CC" w:rsidP="00441A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libri,Bold">
    <w:altName w:val="Calibri"/>
    <w:panose1 w:val="00000000000000000000"/>
    <w:charset w:val="EE"/>
    <w:family w:val="swiss"/>
    <w:notTrueType/>
    <w:pitch w:val="default"/>
    <w:sig w:usb0="00000005" w:usb1="00000000" w:usb2="00000000" w:usb3="00000000" w:csb0="00000002"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596091833"/>
      <w:docPartObj>
        <w:docPartGallery w:val="Page Numbers (Bottom of Page)"/>
        <w:docPartUnique/>
      </w:docPartObj>
    </w:sdtPr>
    <w:sdtContent>
      <w:p w14:paraId="4AA9732A" w14:textId="77777777" w:rsidR="00834808" w:rsidRDefault="00834808"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61B3EA12" w14:textId="77777777" w:rsidR="00834808" w:rsidRDefault="00834808" w:rsidP="00441AE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2EA9D" w14:textId="77777777" w:rsidR="00834808" w:rsidRPr="001D0265" w:rsidRDefault="00834808" w:rsidP="00441AEB">
    <w:pPr>
      <w:pStyle w:val="Zpat"/>
      <w:ind w:right="360"/>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4D5AD" w14:textId="77777777" w:rsidR="00834808" w:rsidRDefault="00834808" w:rsidP="00875109">
    <w:pPr>
      <w:pStyle w:val="Zpa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876125564"/>
      <w:docPartObj>
        <w:docPartGallery w:val="Page Numbers (Bottom of Page)"/>
        <w:docPartUnique/>
      </w:docPartObj>
    </w:sdtPr>
    <w:sdtContent>
      <w:p w14:paraId="7A14836D" w14:textId="77777777" w:rsidR="00B23D60" w:rsidRDefault="00B23D60"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0002F2F3" w14:textId="77777777" w:rsidR="00B23D60" w:rsidRDefault="00B23D60" w:rsidP="00441AEB">
    <w:pPr>
      <w:pStyle w:val="Zpat"/>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79DBE" w14:textId="77777777" w:rsidR="00B23D60" w:rsidRPr="001D0265" w:rsidRDefault="00B23D60" w:rsidP="00441AEB">
    <w:pPr>
      <w:pStyle w:val="Zpat"/>
      <w:ind w:right="360"/>
      <w:rPr>
        <w:rFonts w:cs="Times New Roman"/>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21DA6" w14:textId="77777777" w:rsidR="00B23D60" w:rsidRDefault="00B23D60" w:rsidP="00875109">
    <w:pPr>
      <w:pStyle w:val="Zpat"/>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935590841"/>
      <w:docPartObj>
        <w:docPartGallery w:val="Page Numbers (Bottom of Page)"/>
        <w:docPartUnique/>
      </w:docPartObj>
    </w:sdtPr>
    <w:sdtContent>
      <w:p w14:paraId="74D26805" w14:textId="77777777" w:rsidR="00834808" w:rsidRDefault="00834808"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46ED8F97" w14:textId="77777777" w:rsidR="00834808" w:rsidRDefault="00834808" w:rsidP="00441AEB">
    <w:pPr>
      <w:pStyle w:val="Zpat"/>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6D681" w14:textId="77777777" w:rsidR="00834808" w:rsidRPr="001D0265" w:rsidRDefault="00834808" w:rsidP="00441AEB">
    <w:pPr>
      <w:pStyle w:val="Zpat"/>
      <w:ind w:right="360"/>
      <w:rPr>
        <w:rFonts w:cs="Times New Roman"/>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AF0B5" w14:textId="77777777" w:rsidR="00834808" w:rsidRDefault="00834808" w:rsidP="0087510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D907E" w14:textId="77777777" w:rsidR="00C465CC" w:rsidRDefault="00C465CC" w:rsidP="00441AEB">
      <w:pPr>
        <w:spacing w:line="240" w:lineRule="auto"/>
      </w:pPr>
      <w:r>
        <w:separator/>
      </w:r>
    </w:p>
  </w:footnote>
  <w:footnote w:type="continuationSeparator" w:id="0">
    <w:p w14:paraId="10106309" w14:textId="77777777" w:rsidR="00C465CC" w:rsidRDefault="00C465CC" w:rsidP="00441AE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4"/>
    <w:lvl w:ilvl="0">
      <w:numFmt w:val="bullet"/>
      <w:lvlText w:val="-"/>
      <w:lvlJc w:val="left"/>
      <w:pPr>
        <w:tabs>
          <w:tab w:val="num" w:pos="0"/>
        </w:tabs>
        <w:ind w:left="1429" w:hanging="360"/>
      </w:pPr>
      <w:rPr>
        <w:rFonts w:ascii="Calibri" w:hAnsi="Calibri"/>
      </w:rPr>
    </w:lvl>
  </w:abstractNum>
  <w:abstractNum w:abstractNumId="1" w15:restartNumberingAfterBreak="0">
    <w:nsid w:val="0C9C7139"/>
    <w:multiLevelType w:val="hybridMultilevel"/>
    <w:tmpl w:val="E74E59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D62D5A"/>
    <w:multiLevelType w:val="hybridMultilevel"/>
    <w:tmpl w:val="B972E3E4"/>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9AC0B3C"/>
    <w:multiLevelType w:val="hybridMultilevel"/>
    <w:tmpl w:val="4DC6F590"/>
    <w:lvl w:ilvl="0" w:tplc="FFFFFFFF">
      <w:start w:val="1"/>
      <w:numFmt w:val="upp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1B421D"/>
    <w:multiLevelType w:val="hybridMultilevel"/>
    <w:tmpl w:val="EB2A521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20BE4921"/>
    <w:multiLevelType w:val="hybridMultilevel"/>
    <w:tmpl w:val="A6FCBFA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20D7204D"/>
    <w:multiLevelType w:val="hybridMultilevel"/>
    <w:tmpl w:val="893AF90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0086018"/>
    <w:multiLevelType w:val="hybridMultilevel"/>
    <w:tmpl w:val="5AF2737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30817D3C"/>
    <w:multiLevelType w:val="hybridMultilevel"/>
    <w:tmpl w:val="8834A0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754519F"/>
    <w:multiLevelType w:val="hybridMultilevel"/>
    <w:tmpl w:val="094ADB5C"/>
    <w:lvl w:ilvl="0" w:tplc="B4A486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B31D92"/>
    <w:multiLevelType w:val="hybridMultilevel"/>
    <w:tmpl w:val="997CD1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C183038"/>
    <w:multiLevelType w:val="hybridMultilevel"/>
    <w:tmpl w:val="613A4F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876F3F"/>
    <w:multiLevelType w:val="hybridMultilevel"/>
    <w:tmpl w:val="EFAC601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45D42A20"/>
    <w:multiLevelType w:val="hybridMultilevel"/>
    <w:tmpl w:val="6BDAFC1C"/>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465149A0"/>
    <w:multiLevelType w:val="multilevel"/>
    <w:tmpl w:val="F6DA8E3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5" w15:restartNumberingAfterBreak="0">
    <w:nsid w:val="52E13739"/>
    <w:multiLevelType w:val="hybridMultilevel"/>
    <w:tmpl w:val="4DC6F590"/>
    <w:lvl w:ilvl="0" w:tplc="72C0B098">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763C95"/>
    <w:multiLevelType w:val="hybridMultilevel"/>
    <w:tmpl w:val="4DC6F590"/>
    <w:lvl w:ilvl="0" w:tplc="FFFFFFFF">
      <w:start w:val="1"/>
      <w:numFmt w:val="upp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0C40650"/>
    <w:multiLevelType w:val="hybridMultilevel"/>
    <w:tmpl w:val="91CA6BF2"/>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68527071"/>
    <w:multiLevelType w:val="hybridMultilevel"/>
    <w:tmpl w:val="9BDE20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E0A4D59"/>
    <w:multiLevelType w:val="hybridMultilevel"/>
    <w:tmpl w:val="02D4C73A"/>
    <w:lvl w:ilvl="0" w:tplc="85384C3C">
      <w:start w:val="1"/>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39179510">
    <w:abstractNumId w:val="14"/>
  </w:num>
  <w:num w:numId="2" w16cid:durableId="1307974862">
    <w:abstractNumId w:val="19"/>
  </w:num>
  <w:num w:numId="3" w16cid:durableId="1032268942">
    <w:abstractNumId w:val="10"/>
  </w:num>
  <w:num w:numId="4" w16cid:durableId="1741442422">
    <w:abstractNumId w:val="11"/>
  </w:num>
  <w:num w:numId="5" w16cid:durableId="1298300646">
    <w:abstractNumId w:val="4"/>
  </w:num>
  <w:num w:numId="6" w16cid:durableId="1602105301">
    <w:abstractNumId w:val="17"/>
  </w:num>
  <w:num w:numId="7" w16cid:durableId="1412697803">
    <w:abstractNumId w:val="5"/>
  </w:num>
  <w:num w:numId="8" w16cid:durableId="1761488265">
    <w:abstractNumId w:val="12"/>
  </w:num>
  <w:num w:numId="9" w16cid:durableId="1093865186">
    <w:abstractNumId w:val="2"/>
  </w:num>
  <w:num w:numId="10" w16cid:durableId="538274999">
    <w:abstractNumId w:val="7"/>
  </w:num>
  <w:num w:numId="11" w16cid:durableId="2010020380">
    <w:abstractNumId w:val="13"/>
  </w:num>
  <w:num w:numId="12" w16cid:durableId="1595505854">
    <w:abstractNumId w:val="15"/>
  </w:num>
  <w:num w:numId="13" w16cid:durableId="1465805157">
    <w:abstractNumId w:val="16"/>
  </w:num>
  <w:num w:numId="14" w16cid:durableId="958684674">
    <w:abstractNumId w:val="3"/>
  </w:num>
  <w:num w:numId="15" w16cid:durableId="2135901810">
    <w:abstractNumId w:val="9"/>
  </w:num>
  <w:num w:numId="16" w16cid:durableId="2072724964">
    <w:abstractNumId w:val="1"/>
  </w:num>
  <w:num w:numId="17" w16cid:durableId="1946958339">
    <w:abstractNumId w:val="8"/>
  </w:num>
  <w:num w:numId="18" w16cid:durableId="209540342">
    <w:abstractNumId w:val="18"/>
  </w:num>
  <w:num w:numId="19" w16cid:durableId="381292528">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5AD"/>
    <w:rsid w:val="00004881"/>
    <w:rsid w:val="00005428"/>
    <w:rsid w:val="000136EF"/>
    <w:rsid w:val="00016F4F"/>
    <w:rsid w:val="00021900"/>
    <w:rsid w:val="00021D99"/>
    <w:rsid w:val="00022A2E"/>
    <w:rsid w:val="00022E1A"/>
    <w:rsid w:val="00026B6C"/>
    <w:rsid w:val="000303CC"/>
    <w:rsid w:val="00041EEB"/>
    <w:rsid w:val="00042464"/>
    <w:rsid w:val="00043B35"/>
    <w:rsid w:val="00043BE5"/>
    <w:rsid w:val="00044253"/>
    <w:rsid w:val="00044B4E"/>
    <w:rsid w:val="00045A27"/>
    <w:rsid w:val="00047E15"/>
    <w:rsid w:val="00051AEE"/>
    <w:rsid w:val="00056088"/>
    <w:rsid w:val="00063C7F"/>
    <w:rsid w:val="00066287"/>
    <w:rsid w:val="0006774F"/>
    <w:rsid w:val="00067E29"/>
    <w:rsid w:val="00071E7B"/>
    <w:rsid w:val="00071F1E"/>
    <w:rsid w:val="00073D87"/>
    <w:rsid w:val="00076678"/>
    <w:rsid w:val="00080E74"/>
    <w:rsid w:val="000830CD"/>
    <w:rsid w:val="00083175"/>
    <w:rsid w:val="00083AD8"/>
    <w:rsid w:val="00084BAB"/>
    <w:rsid w:val="0008615D"/>
    <w:rsid w:val="00091F92"/>
    <w:rsid w:val="0009247F"/>
    <w:rsid w:val="00097652"/>
    <w:rsid w:val="00097C25"/>
    <w:rsid w:val="000A0DE5"/>
    <w:rsid w:val="000A2DB7"/>
    <w:rsid w:val="000A3E3E"/>
    <w:rsid w:val="000A7072"/>
    <w:rsid w:val="000A7253"/>
    <w:rsid w:val="000B048E"/>
    <w:rsid w:val="000B0958"/>
    <w:rsid w:val="000B1B57"/>
    <w:rsid w:val="000C2725"/>
    <w:rsid w:val="000C5755"/>
    <w:rsid w:val="000D2916"/>
    <w:rsid w:val="000E04D6"/>
    <w:rsid w:val="000E11AF"/>
    <w:rsid w:val="000E1A90"/>
    <w:rsid w:val="000E47E2"/>
    <w:rsid w:val="000F27C4"/>
    <w:rsid w:val="000F531E"/>
    <w:rsid w:val="000F7F48"/>
    <w:rsid w:val="001014BA"/>
    <w:rsid w:val="00102C28"/>
    <w:rsid w:val="00106E66"/>
    <w:rsid w:val="00107412"/>
    <w:rsid w:val="0011256E"/>
    <w:rsid w:val="00115622"/>
    <w:rsid w:val="00116B26"/>
    <w:rsid w:val="001215E8"/>
    <w:rsid w:val="00121BE0"/>
    <w:rsid w:val="00122CDA"/>
    <w:rsid w:val="001238E9"/>
    <w:rsid w:val="0012397B"/>
    <w:rsid w:val="00124024"/>
    <w:rsid w:val="00133B96"/>
    <w:rsid w:val="001345C2"/>
    <w:rsid w:val="00135229"/>
    <w:rsid w:val="00135BC1"/>
    <w:rsid w:val="00137165"/>
    <w:rsid w:val="00137EA7"/>
    <w:rsid w:val="00141587"/>
    <w:rsid w:val="00147200"/>
    <w:rsid w:val="0015588D"/>
    <w:rsid w:val="00157755"/>
    <w:rsid w:val="00160796"/>
    <w:rsid w:val="001665E3"/>
    <w:rsid w:val="00166C7C"/>
    <w:rsid w:val="00170DA8"/>
    <w:rsid w:val="001724DF"/>
    <w:rsid w:val="00175AED"/>
    <w:rsid w:val="00183D2F"/>
    <w:rsid w:val="00184DEA"/>
    <w:rsid w:val="001909B0"/>
    <w:rsid w:val="0019262A"/>
    <w:rsid w:val="001930E6"/>
    <w:rsid w:val="00193444"/>
    <w:rsid w:val="001936B9"/>
    <w:rsid w:val="001938B4"/>
    <w:rsid w:val="001942F5"/>
    <w:rsid w:val="00197B68"/>
    <w:rsid w:val="001A6DF0"/>
    <w:rsid w:val="001B0A80"/>
    <w:rsid w:val="001B0DD5"/>
    <w:rsid w:val="001B5E7D"/>
    <w:rsid w:val="001B72D0"/>
    <w:rsid w:val="001C044C"/>
    <w:rsid w:val="001C3D50"/>
    <w:rsid w:val="001C5DD7"/>
    <w:rsid w:val="001C6886"/>
    <w:rsid w:val="001D0265"/>
    <w:rsid w:val="001D155E"/>
    <w:rsid w:val="001E125F"/>
    <w:rsid w:val="001E1ACC"/>
    <w:rsid w:val="001E1FB3"/>
    <w:rsid w:val="001E2DB5"/>
    <w:rsid w:val="001F1FE2"/>
    <w:rsid w:val="001F72BA"/>
    <w:rsid w:val="001F72D5"/>
    <w:rsid w:val="00205F29"/>
    <w:rsid w:val="0020728F"/>
    <w:rsid w:val="00207657"/>
    <w:rsid w:val="00215512"/>
    <w:rsid w:val="0021634D"/>
    <w:rsid w:val="00222A41"/>
    <w:rsid w:val="00227CA6"/>
    <w:rsid w:val="002315EC"/>
    <w:rsid w:val="002327CC"/>
    <w:rsid w:val="00235823"/>
    <w:rsid w:val="00235906"/>
    <w:rsid w:val="00236562"/>
    <w:rsid w:val="0023796E"/>
    <w:rsid w:val="00244A93"/>
    <w:rsid w:val="0024584D"/>
    <w:rsid w:val="00246032"/>
    <w:rsid w:val="002461ED"/>
    <w:rsid w:val="002507EB"/>
    <w:rsid w:val="002561CF"/>
    <w:rsid w:val="002574A1"/>
    <w:rsid w:val="002604E4"/>
    <w:rsid w:val="0026500E"/>
    <w:rsid w:val="00266C88"/>
    <w:rsid w:val="00267124"/>
    <w:rsid w:val="00267AC2"/>
    <w:rsid w:val="002716B5"/>
    <w:rsid w:val="00271BC5"/>
    <w:rsid w:val="00274172"/>
    <w:rsid w:val="002746F7"/>
    <w:rsid w:val="0028146C"/>
    <w:rsid w:val="00290F8D"/>
    <w:rsid w:val="002A0778"/>
    <w:rsid w:val="002A1D8B"/>
    <w:rsid w:val="002A3FF7"/>
    <w:rsid w:val="002A50D2"/>
    <w:rsid w:val="002A6BA9"/>
    <w:rsid w:val="002A6DC8"/>
    <w:rsid w:val="002B14AC"/>
    <w:rsid w:val="002B281A"/>
    <w:rsid w:val="002B341C"/>
    <w:rsid w:val="002B78A4"/>
    <w:rsid w:val="002C0F0C"/>
    <w:rsid w:val="002C11AF"/>
    <w:rsid w:val="002C1E6E"/>
    <w:rsid w:val="002C1EFE"/>
    <w:rsid w:val="002C2AA3"/>
    <w:rsid w:val="002D12A9"/>
    <w:rsid w:val="002D1F80"/>
    <w:rsid w:val="002D3F6A"/>
    <w:rsid w:val="002D5B2D"/>
    <w:rsid w:val="002D665C"/>
    <w:rsid w:val="002D7543"/>
    <w:rsid w:val="002E09CD"/>
    <w:rsid w:val="002E3084"/>
    <w:rsid w:val="002E49D4"/>
    <w:rsid w:val="002F01CA"/>
    <w:rsid w:val="002F0E86"/>
    <w:rsid w:val="002F3633"/>
    <w:rsid w:val="002F6FAE"/>
    <w:rsid w:val="002F7833"/>
    <w:rsid w:val="0030246D"/>
    <w:rsid w:val="00305F6C"/>
    <w:rsid w:val="00307045"/>
    <w:rsid w:val="00310290"/>
    <w:rsid w:val="00311625"/>
    <w:rsid w:val="00314E5A"/>
    <w:rsid w:val="0031523C"/>
    <w:rsid w:val="00320AC9"/>
    <w:rsid w:val="003241F0"/>
    <w:rsid w:val="003245BF"/>
    <w:rsid w:val="0032580B"/>
    <w:rsid w:val="00327551"/>
    <w:rsid w:val="00331A0C"/>
    <w:rsid w:val="00334B5E"/>
    <w:rsid w:val="00336284"/>
    <w:rsid w:val="00337925"/>
    <w:rsid w:val="0035555D"/>
    <w:rsid w:val="003615AF"/>
    <w:rsid w:val="00371326"/>
    <w:rsid w:val="00371EE5"/>
    <w:rsid w:val="003728FD"/>
    <w:rsid w:val="003729CA"/>
    <w:rsid w:val="003751DC"/>
    <w:rsid w:val="003766B0"/>
    <w:rsid w:val="00376E62"/>
    <w:rsid w:val="00381AAE"/>
    <w:rsid w:val="00382E6F"/>
    <w:rsid w:val="00384B5B"/>
    <w:rsid w:val="00387A74"/>
    <w:rsid w:val="003A2F36"/>
    <w:rsid w:val="003A3859"/>
    <w:rsid w:val="003A4527"/>
    <w:rsid w:val="003A6D6D"/>
    <w:rsid w:val="003A7A46"/>
    <w:rsid w:val="003B161A"/>
    <w:rsid w:val="003B7477"/>
    <w:rsid w:val="003B7685"/>
    <w:rsid w:val="003B7820"/>
    <w:rsid w:val="003C065A"/>
    <w:rsid w:val="003C0D64"/>
    <w:rsid w:val="003C10F5"/>
    <w:rsid w:val="003C3767"/>
    <w:rsid w:val="003C4A6B"/>
    <w:rsid w:val="003C4C77"/>
    <w:rsid w:val="003C54B1"/>
    <w:rsid w:val="003D77E0"/>
    <w:rsid w:val="003E0AE7"/>
    <w:rsid w:val="003E1B61"/>
    <w:rsid w:val="003E3003"/>
    <w:rsid w:val="003E5130"/>
    <w:rsid w:val="003E685B"/>
    <w:rsid w:val="003E7A68"/>
    <w:rsid w:val="003F186C"/>
    <w:rsid w:val="003F21E5"/>
    <w:rsid w:val="003F25C9"/>
    <w:rsid w:val="003F501E"/>
    <w:rsid w:val="003F68D7"/>
    <w:rsid w:val="003F76A3"/>
    <w:rsid w:val="00402BF9"/>
    <w:rsid w:val="00402F4C"/>
    <w:rsid w:val="00404D18"/>
    <w:rsid w:val="004132DE"/>
    <w:rsid w:val="00423E76"/>
    <w:rsid w:val="004278EC"/>
    <w:rsid w:val="00430A80"/>
    <w:rsid w:val="00431B6D"/>
    <w:rsid w:val="00433380"/>
    <w:rsid w:val="0043499E"/>
    <w:rsid w:val="00435395"/>
    <w:rsid w:val="0044052D"/>
    <w:rsid w:val="004415E2"/>
    <w:rsid w:val="00441AEB"/>
    <w:rsid w:val="00444D6D"/>
    <w:rsid w:val="00447719"/>
    <w:rsid w:val="00451F44"/>
    <w:rsid w:val="00456426"/>
    <w:rsid w:val="0045719D"/>
    <w:rsid w:val="0045755E"/>
    <w:rsid w:val="00461326"/>
    <w:rsid w:val="00463C27"/>
    <w:rsid w:val="0046764C"/>
    <w:rsid w:val="004716C4"/>
    <w:rsid w:val="00471AB1"/>
    <w:rsid w:val="00475230"/>
    <w:rsid w:val="00477423"/>
    <w:rsid w:val="00481FBB"/>
    <w:rsid w:val="00482208"/>
    <w:rsid w:val="00485A38"/>
    <w:rsid w:val="004873F7"/>
    <w:rsid w:val="00487925"/>
    <w:rsid w:val="00490049"/>
    <w:rsid w:val="00491FB3"/>
    <w:rsid w:val="004927E1"/>
    <w:rsid w:val="00494B52"/>
    <w:rsid w:val="004A0043"/>
    <w:rsid w:val="004A1FB4"/>
    <w:rsid w:val="004A3D54"/>
    <w:rsid w:val="004A45DC"/>
    <w:rsid w:val="004A487F"/>
    <w:rsid w:val="004A6A02"/>
    <w:rsid w:val="004A795A"/>
    <w:rsid w:val="004B2C7B"/>
    <w:rsid w:val="004B2EB1"/>
    <w:rsid w:val="004B3AD2"/>
    <w:rsid w:val="004B44D1"/>
    <w:rsid w:val="004B5F1E"/>
    <w:rsid w:val="004C3033"/>
    <w:rsid w:val="004C4113"/>
    <w:rsid w:val="004C4BAC"/>
    <w:rsid w:val="004D127B"/>
    <w:rsid w:val="004D259C"/>
    <w:rsid w:val="004D26C1"/>
    <w:rsid w:val="004D3D16"/>
    <w:rsid w:val="004D44B3"/>
    <w:rsid w:val="004D4519"/>
    <w:rsid w:val="004D4C16"/>
    <w:rsid w:val="004D76F0"/>
    <w:rsid w:val="004D7713"/>
    <w:rsid w:val="004E0BC5"/>
    <w:rsid w:val="004E0E11"/>
    <w:rsid w:val="004E267D"/>
    <w:rsid w:val="004E3FA7"/>
    <w:rsid w:val="004E7057"/>
    <w:rsid w:val="004E76F4"/>
    <w:rsid w:val="004F3F22"/>
    <w:rsid w:val="004F5C50"/>
    <w:rsid w:val="004F62DF"/>
    <w:rsid w:val="004F639D"/>
    <w:rsid w:val="004F70BB"/>
    <w:rsid w:val="004F7361"/>
    <w:rsid w:val="00501187"/>
    <w:rsid w:val="00503813"/>
    <w:rsid w:val="00507620"/>
    <w:rsid w:val="0050772B"/>
    <w:rsid w:val="0051037B"/>
    <w:rsid w:val="00510966"/>
    <w:rsid w:val="005177B3"/>
    <w:rsid w:val="005201C3"/>
    <w:rsid w:val="005206A9"/>
    <w:rsid w:val="00522887"/>
    <w:rsid w:val="005241BB"/>
    <w:rsid w:val="005263E2"/>
    <w:rsid w:val="005304A9"/>
    <w:rsid w:val="00535A3B"/>
    <w:rsid w:val="00540D40"/>
    <w:rsid w:val="00541336"/>
    <w:rsid w:val="005448CC"/>
    <w:rsid w:val="00544FEC"/>
    <w:rsid w:val="00564425"/>
    <w:rsid w:val="005708F2"/>
    <w:rsid w:val="00577738"/>
    <w:rsid w:val="00581AED"/>
    <w:rsid w:val="00582873"/>
    <w:rsid w:val="0058576B"/>
    <w:rsid w:val="00592220"/>
    <w:rsid w:val="00596621"/>
    <w:rsid w:val="005A0524"/>
    <w:rsid w:val="005A2723"/>
    <w:rsid w:val="005A3949"/>
    <w:rsid w:val="005A4B84"/>
    <w:rsid w:val="005B05C4"/>
    <w:rsid w:val="005B5F94"/>
    <w:rsid w:val="005B62E0"/>
    <w:rsid w:val="005B689C"/>
    <w:rsid w:val="005C46C4"/>
    <w:rsid w:val="005C5C6E"/>
    <w:rsid w:val="005C7CB9"/>
    <w:rsid w:val="005D047A"/>
    <w:rsid w:val="005D18C6"/>
    <w:rsid w:val="005D3728"/>
    <w:rsid w:val="005D3F3A"/>
    <w:rsid w:val="005D4A7C"/>
    <w:rsid w:val="005D55E8"/>
    <w:rsid w:val="005E1494"/>
    <w:rsid w:val="005E29B2"/>
    <w:rsid w:val="005E4947"/>
    <w:rsid w:val="005E5876"/>
    <w:rsid w:val="005E701C"/>
    <w:rsid w:val="005F2851"/>
    <w:rsid w:val="005F2B84"/>
    <w:rsid w:val="005F3452"/>
    <w:rsid w:val="005F7F47"/>
    <w:rsid w:val="00603A21"/>
    <w:rsid w:val="00604942"/>
    <w:rsid w:val="00606B97"/>
    <w:rsid w:val="006119B9"/>
    <w:rsid w:val="00613A11"/>
    <w:rsid w:val="00614443"/>
    <w:rsid w:val="00615AAB"/>
    <w:rsid w:val="00621977"/>
    <w:rsid w:val="0062379F"/>
    <w:rsid w:val="00626972"/>
    <w:rsid w:val="00626D83"/>
    <w:rsid w:val="0063515D"/>
    <w:rsid w:val="00637B51"/>
    <w:rsid w:val="00640EDE"/>
    <w:rsid w:val="006427A2"/>
    <w:rsid w:val="00645866"/>
    <w:rsid w:val="00646677"/>
    <w:rsid w:val="006472F2"/>
    <w:rsid w:val="006518B8"/>
    <w:rsid w:val="0065236E"/>
    <w:rsid w:val="00660A3A"/>
    <w:rsid w:val="00661BB0"/>
    <w:rsid w:val="00662B67"/>
    <w:rsid w:val="006638AE"/>
    <w:rsid w:val="006658BA"/>
    <w:rsid w:val="00666938"/>
    <w:rsid w:val="00670AB7"/>
    <w:rsid w:val="006712B5"/>
    <w:rsid w:val="0067581A"/>
    <w:rsid w:val="00680BFC"/>
    <w:rsid w:val="00684391"/>
    <w:rsid w:val="00686011"/>
    <w:rsid w:val="00695EFF"/>
    <w:rsid w:val="00696B63"/>
    <w:rsid w:val="00696E90"/>
    <w:rsid w:val="0069708E"/>
    <w:rsid w:val="006971F2"/>
    <w:rsid w:val="006A0E74"/>
    <w:rsid w:val="006A10D4"/>
    <w:rsid w:val="006A46E4"/>
    <w:rsid w:val="006A741F"/>
    <w:rsid w:val="006B1696"/>
    <w:rsid w:val="006B2EDC"/>
    <w:rsid w:val="006B6869"/>
    <w:rsid w:val="006C2AB2"/>
    <w:rsid w:val="006C3077"/>
    <w:rsid w:val="006C7A96"/>
    <w:rsid w:val="006D1227"/>
    <w:rsid w:val="006D1B32"/>
    <w:rsid w:val="006D26C5"/>
    <w:rsid w:val="006D61F0"/>
    <w:rsid w:val="006D7A70"/>
    <w:rsid w:val="006E3C83"/>
    <w:rsid w:val="006E6742"/>
    <w:rsid w:val="006E6AD6"/>
    <w:rsid w:val="006E73D0"/>
    <w:rsid w:val="006F1D3D"/>
    <w:rsid w:val="006F64C3"/>
    <w:rsid w:val="006F6A24"/>
    <w:rsid w:val="006F7080"/>
    <w:rsid w:val="007002F0"/>
    <w:rsid w:val="00705393"/>
    <w:rsid w:val="00705E14"/>
    <w:rsid w:val="007065C5"/>
    <w:rsid w:val="007068DA"/>
    <w:rsid w:val="0071079E"/>
    <w:rsid w:val="00711315"/>
    <w:rsid w:val="0071361F"/>
    <w:rsid w:val="00720C46"/>
    <w:rsid w:val="00722DAC"/>
    <w:rsid w:val="00725100"/>
    <w:rsid w:val="00731761"/>
    <w:rsid w:val="00735F04"/>
    <w:rsid w:val="00736657"/>
    <w:rsid w:val="00736A5D"/>
    <w:rsid w:val="007375E3"/>
    <w:rsid w:val="00745784"/>
    <w:rsid w:val="00750605"/>
    <w:rsid w:val="00751488"/>
    <w:rsid w:val="0075379E"/>
    <w:rsid w:val="00755AAA"/>
    <w:rsid w:val="007629AD"/>
    <w:rsid w:val="00767697"/>
    <w:rsid w:val="00767A6C"/>
    <w:rsid w:val="007727B8"/>
    <w:rsid w:val="00773FA1"/>
    <w:rsid w:val="00776FDB"/>
    <w:rsid w:val="00780369"/>
    <w:rsid w:val="007824B3"/>
    <w:rsid w:val="00785665"/>
    <w:rsid w:val="00786847"/>
    <w:rsid w:val="00786CE7"/>
    <w:rsid w:val="007922F6"/>
    <w:rsid w:val="00794277"/>
    <w:rsid w:val="007951F6"/>
    <w:rsid w:val="007A3734"/>
    <w:rsid w:val="007A3B53"/>
    <w:rsid w:val="007B439F"/>
    <w:rsid w:val="007B5486"/>
    <w:rsid w:val="007B5D4D"/>
    <w:rsid w:val="007B7344"/>
    <w:rsid w:val="007C181C"/>
    <w:rsid w:val="007C2B3D"/>
    <w:rsid w:val="007C7A9D"/>
    <w:rsid w:val="007D0BF3"/>
    <w:rsid w:val="007D41AE"/>
    <w:rsid w:val="007E5443"/>
    <w:rsid w:val="007E6D58"/>
    <w:rsid w:val="007F0B19"/>
    <w:rsid w:val="007F30BC"/>
    <w:rsid w:val="007F3231"/>
    <w:rsid w:val="007F3C38"/>
    <w:rsid w:val="00800539"/>
    <w:rsid w:val="0080546C"/>
    <w:rsid w:val="00806757"/>
    <w:rsid w:val="00811A60"/>
    <w:rsid w:val="008120E1"/>
    <w:rsid w:val="00814CA0"/>
    <w:rsid w:val="008150B4"/>
    <w:rsid w:val="00815721"/>
    <w:rsid w:val="00817EF5"/>
    <w:rsid w:val="00817F39"/>
    <w:rsid w:val="0082021F"/>
    <w:rsid w:val="008202E8"/>
    <w:rsid w:val="0082675B"/>
    <w:rsid w:val="00834808"/>
    <w:rsid w:val="00836392"/>
    <w:rsid w:val="008375C5"/>
    <w:rsid w:val="00837877"/>
    <w:rsid w:val="00840792"/>
    <w:rsid w:val="0084323D"/>
    <w:rsid w:val="008446F1"/>
    <w:rsid w:val="00844861"/>
    <w:rsid w:val="008507B6"/>
    <w:rsid w:val="00853F77"/>
    <w:rsid w:val="0085574D"/>
    <w:rsid w:val="0086171F"/>
    <w:rsid w:val="00861FB0"/>
    <w:rsid w:val="008649A8"/>
    <w:rsid w:val="00865F79"/>
    <w:rsid w:val="00866C02"/>
    <w:rsid w:val="008706DA"/>
    <w:rsid w:val="00875109"/>
    <w:rsid w:val="008858C8"/>
    <w:rsid w:val="0088614D"/>
    <w:rsid w:val="0088799E"/>
    <w:rsid w:val="00892825"/>
    <w:rsid w:val="00892FC3"/>
    <w:rsid w:val="00893334"/>
    <w:rsid w:val="00893BD3"/>
    <w:rsid w:val="00894174"/>
    <w:rsid w:val="008942EE"/>
    <w:rsid w:val="008943DE"/>
    <w:rsid w:val="00896D06"/>
    <w:rsid w:val="008A013D"/>
    <w:rsid w:val="008A0A6D"/>
    <w:rsid w:val="008A3B63"/>
    <w:rsid w:val="008A54C0"/>
    <w:rsid w:val="008A6450"/>
    <w:rsid w:val="008B0793"/>
    <w:rsid w:val="008B45C1"/>
    <w:rsid w:val="008B4D34"/>
    <w:rsid w:val="008B6296"/>
    <w:rsid w:val="008C0D85"/>
    <w:rsid w:val="008C28AB"/>
    <w:rsid w:val="008C2B3F"/>
    <w:rsid w:val="008C319C"/>
    <w:rsid w:val="008C62CC"/>
    <w:rsid w:val="008C7F21"/>
    <w:rsid w:val="008D4F46"/>
    <w:rsid w:val="008D58C3"/>
    <w:rsid w:val="008D5B07"/>
    <w:rsid w:val="008D6536"/>
    <w:rsid w:val="008D68B8"/>
    <w:rsid w:val="008D7BFC"/>
    <w:rsid w:val="008E0380"/>
    <w:rsid w:val="008E0A79"/>
    <w:rsid w:val="008E11A3"/>
    <w:rsid w:val="008E1905"/>
    <w:rsid w:val="008E664B"/>
    <w:rsid w:val="008F01D8"/>
    <w:rsid w:val="008F1154"/>
    <w:rsid w:val="008F4765"/>
    <w:rsid w:val="009052D6"/>
    <w:rsid w:val="00905D3C"/>
    <w:rsid w:val="00912661"/>
    <w:rsid w:val="00914235"/>
    <w:rsid w:val="00916038"/>
    <w:rsid w:val="009164FE"/>
    <w:rsid w:val="009222CD"/>
    <w:rsid w:val="00924211"/>
    <w:rsid w:val="009330A4"/>
    <w:rsid w:val="00940D47"/>
    <w:rsid w:val="009507A1"/>
    <w:rsid w:val="00953DD3"/>
    <w:rsid w:val="00957EC6"/>
    <w:rsid w:val="0096616A"/>
    <w:rsid w:val="00981EEA"/>
    <w:rsid w:val="00982744"/>
    <w:rsid w:val="0098379A"/>
    <w:rsid w:val="00995AF7"/>
    <w:rsid w:val="00995B2B"/>
    <w:rsid w:val="009A707C"/>
    <w:rsid w:val="009B20D8"/>
    <w:rsid w:val="009B212E"/>
    <w:rsid w:val="009B27A4"/>
    <w:rsid w:val="009B3504"/>
    <w:rsid w:val="009B730A"/>
    <w:rsid w:val="009B75BE"/>
    <w:rsid w:val="009C2BE4"/>
    <w:rsid w:val="009C32B3"/>
    <w:rsid w:val="009C64E1"/>
    <w:rsid w:val="009D1B72"/>
    <w:rsid w:val="009D204A"/>
    <w:rsid w:val="009D317C"/>
    <w:rsid w:val="009D3BDC"/>
    <w:rsid w:val="009D4666"/>
    <w:rsid w:val="009D7E1F"/>
    <w:rsid w:val="009E1448"/>
    <w:rsid w:val="00A018B4"/>
    <w:rsid w:val="00A025D4"/>
    <w:rsid w:val="00A03462"/>
    <w:rsid w:val="00A0551E"/>
    <w:rsid w:val="00A069B0"/>
    <w:rsid w:val="00A07AFB"/>
    <w:rsid w:val="00A10988"/>
    <w:rsid w:val="00A119C2"/>
    <w:rsid w:val="00A121CD"/>
    <w:rsid w:val="00A16DEB"/>
    <w:rsid w:val="00A17BB2"/>
    <w:rsid w:val="00A21F17"/>
    <w:rsid w:val="00A228EC"/>
    <w:rsid w:val="00A23074"/>
    <w:rsid w:val="00A24453"/>
    <w:rsid w:val="00A24E52"/>
    <w:rsid w:val="00A24F9B"/>
    <w:rsid w:val="00A25E46"/>
    <w:rsid w:val="00A26028"/>
    <w:rsid w:val="00A26ACC"/>
    <w:rsid w:val="00A34F47"/>
    <w:rsid w:val="00A369F2"/>
    <w:rsid w:val="00A404EE"/>
    <w:rsid w:val="00A42AF3"/>
    <w:rsid w:val="00A433FB"/>
    <w:rsid w:val="00A43432"/>
    <w:rsid w:val="00A43815"/>
    <w:rsid w:val="00A45296"/>
    <w:rsid w:val="00A50712"/>
    <w:rsid w:val="00A50A3C"/>
    <w:rsid w:val="00A517F4"/>
    <w:rsid w:val="00A527AD"/>
    <w:rsid w:val="00A52DC3"/>
    <w:rsid w:val="00A53ABB"/>
    <w:rsid w:val="00A549A3"/>
    <w:rsid w:val="00A55771"/>
    <w:rsid w:val="00A5681A"/>
    <w:rsid w:val="00A62B86"/>
    <w:rsid w:val="00A62C6C"/>
    <w:rsid w:val="00A63FAA"/>
    <w:rsid w:val="00A659C3"/>
    <w:rsid w:val="00A67E21"/>
    <w:rsid w:val="00A73E9B"/>
    <w:rsid w:val="00A74820"/>
    <w:rsid w:val="00A75293"/>
    <w:rsid w:val="00A8024F"/>
    <w:rsid w:val="00A82C49"/>
    <w:rsid w:val="00A95C19"/>
    <w:rsid w:val="00A96628"/>
    <w:rsid w:val="00A96F7A"/>
    <w:rsid w:val="00A97AAF"/>
    <w:rsid w:val="00AA40C6"/>
    <w:rsid w:val="00AA4B81"/>
    <w:rsid w:val="00AA5A84"/>
    <w:rsid w:val="00AA658F"/>
    <w:rsid w:val="00AA6BEF"/>
    <w:rsid w:val="00AA7CE8"/>
    <w:rsid w:val="00AB0CC4"/>
    <w:rsid w:val="00AB0E08"/>
    <w:rsid w:val="00AB1725"/>
    <w:rsid w:val="00AB20A9"/>
    <w:rsid w:val="00AB231E"/>
    <w:rsid w:val="00AC2071"/>
    <w:rsid w:val="00AC35D1"/>
    <w:rsid w:val="00AC45AD"/>
    <w:rsid w:val="00AC69F7"/>
    <w:rsid w:val="00AD1ED6"/>
    <w:rsid w:val="00AD6729"/>
    <w:rsid w:val="00AD7B52"/>
    <w:rsid w:val="00AE1975"/>
    <w:rsid w:val="00AE2B99"/>
    <w:rsid w:val="00AE2D6D"/>
    <w:rsid w:val="00AE4F19"/>
    <w:rsid w:val="00AE58B3"/>
    <w:rsid w:val="00AE62D2"/>
    <w:rsid w:val="00AF557A"/>
    <w:rsid w:val="00AF6CBF"/>
    <w:rsid w:val="00B00429"/>
    <w:rsid w:val="00B02BB9"/>
    <w:rsid w:val="00B03048"/>
    <w:rsid w:val="00B0600C"/>
    <w:rsid w:val="00B10ABD"/>
    <w:rsid w:val="00B13BEE"/>
    <w:rsid w:val="00B20B13"/>
    <w:rsid w:val="00B20F74"/>
    <w:rsid w:val="00B237C4"/>
    <w:rsid w:val="00B23D60"/>
    <w:rsid w:val="00B250C7"/>
    <w:rsid w:val="00B25265"/>
    <w:rsid w:val="00B2540A"/>
    <w:rsid w:val="00B25D4D"/>
    <w:rsid w:val="00B30AA0"/>
    <w:rsid w:val="00B3500F"/>
    <w:rsid w:val="00B36A76"/>
    <w:rsid w:val="00B4093B"/>
    <w:rsid w:val="00B416AA"/>
    <w:rsid w:val="00B4215E"/>
    <w:rsid w:val="00B43061"/>
    <w:rsid w:val="00B4337B"/>
    <w:rsid w:val="00B4361C"/>
    <w:rsid w:val="00B43700"/>
    <w:rsid w:val="00B45D96"/>
    <w:rsid w:val="00B4788D"/>
    <w:rsid w:val="00B47B35"/>
    <w:rsid w:val="00B5081D"/>
    <w:rsid w:val="00B519D1"/>
    <w:rsid w:val="00B51AB2"/>
    <w:rsid w:val="00B51E4A"/>
    <w:rsid w:val="00B549A2"/>
    <w:rsid w:val="00B56B1F"/>
    <w:rsid w:val="00B57EFD"/>
    <w:rsid w:val="00B613E1"/>
    <w:rsid w:val="00B62830"/>
    <w:rsid w:val="00B67AC9"/>
    <w:rsid w:val="00B67C68"/>
    <w:rsid w:val="00B72F37"/>
    <w:rsid w:val="00B731B9"/>
    <w:rsid w:val="00B74F07"/>
    <w:rsid w:val="00B82720"/>
    <w:rsid w:val="00B82731"/>
    <w:rsid w:val="00B83161"/>
    <w:rsid w:val="00B83250"/>
    <w:rsid w:val="00B86DA2"/>
    <w:rsid w:val="00B9416C"/>
    <w:rsid w:val="00B970F8"/>
    <w:rsid w:val="00BA0656"/>
    <w:rsid w:val="00BA1293"/>
    <w:rsid w:val="00BA6684"/>
    <w:rsid w:val="00BA75E5"/>
    <w:rsid w:val="00BB22EF"/>
    <w:rsid w:val="00BB670F"/>
    <w:rsid w:val="00BC18AD"/>
    <w:rsid w:val="00BC3A0D"/>
    <w:rsid w:val="00BC5560"/>
    <w:rsid w:val="00BC5C96"/>
    <w:rsid w:val="00BC65AE"/>
    <w:rsid w:val="00BD0460"/>
    <w:rsid w:val="00BE1984"/>
    <w:rsid w:val="00BE214D"/>
    <w:rsid w:val="00BE2767"/>
    <w:rsid w:val="00BE31CC"/>
    <w:rsid w:val="00BE50DA"/>
    <w:rsid w:val="00BE5A4D"/>
    <w:rsid w:val="00BE7D8C"/>
    <w:rsid w:val="00BF18BD"/>
    <w:rsid w:val="00BF2C5C"/>
    <w:rsid w:val="00BF3A06"/>
    <w:rsid w:val="00BF5304"/>
    <w:rsid w:val="00BF56FE"/>
    <w:rsid w:val="00BF646A"/>
    <w:rsid w:val="00C06EEA"/>
    <w:rsid w:val="00C1018C"/>
    <w:rsid w:val="00C1071A"/>
    <w:rsid w:val="00C12BF7"/>
    <w:rsid w:val="00C12D8B"/>
    <w:rsid w:val="00C159AC"/>
    <w:rsid w:val="00C170F0"/>
    <w:rsid w:val="00C22652"/>
    <w:rsid w:val="00C271FB"/>
    <w:rsid w:val="00C27955"/>
    <w:rsid w:val="00C27E46"/>
    <w:rsid w:val="00C333E6"/>
    <w:rsid w:val="00C3354D"/>
    <w:rsid w:val="00C3433E"/>
    <w:rsid w:val="00C404E1"/>
    <w:rsid w:val="00C409AA"/>
    <w:rsid w:val="00C442C8"/>
    <w:rsid w:val="00C44E1E"/>
    <w:rsid w:val="00C465CC"/>
    <w:rsid w:val="00C50C50"/>
    <w:rsid w:val="00C51B3A"/>
    <w:rsid w:val="00C629E1"/>
    <w:rsid w:val="00C63CE0"/>
    <w:rsid w:val="00C71D1E"/>
    <w:rsid w:val="00C73580"/>
    <w:rsid w:val="00C75C1F"/>
    <w:rsid w:val="00C76820"/>
    <w:rsid w:val="00C86AF5"/>
    <w:rsid w:val="00C929D2"/>
    <w:rsid w:val="00C951EB"/>
    <w:rsid w:val="00C95DEF"/>
    <w:rsid w:val="00CA3759"/>
    <w:rsid w:val="00CA4819"/>
    <w:rsid w:val="00CA56DA"/>
    <w:rsid w:val="00CB15E5"/>
    <w:rsid w:val="00CC10D3"/>
    <w:rsid w:val="00CC150C"/>
    <w:rsid w:val="00CC17EE"/>
    <w:rsid w:val="00CC2A80"/>
    <w:rsid w:val="00CC6048"/>
    <w:rsid w:val="00CD0EC3"/>
    <w:rsid w:val="00CD19E4"/>
    <w:rsid w:val="00CD5661"/>
    <w:rsid w:val="00CD5875"/>
    <w:rsid w:val="00CD72F9"/>
    <w:rsid w:val="00CD7317"/>
    <w:rsid w:val="00CE25A9"/>
    <w:rsid w:val="00CE2E3B"/>
    <w:rsid w:val="00CE7F5C"/>
    <w:rsid w:val="00CF0929"/>
    <w:rsid w:val="00CF1313"/>
    <w:rsid w:val="00CF2459"/>
    <w:rsid w:val="00D07B6B"/>
    <w:rsid w:val="00D153A7"/>
    <w:rsid w:val="00D15764"/>
    <w:rsid w:val="00D215D9"/>
    <w:rsid w:val="00D229E9"/>
    <w:rsid w:val="00D22B2C"/>
    <w:rsid w:val="00D34811"/>
    <w:rsid w:val="00D35AC7"/>
    <w:rsid w:val="00D446D7"/>
    <w:rsid w:val="00D45EDA"/>
    <w:rsid w:val="00D51513"/>
    <w:rsid w:val="00D516EF"/>
    <w:rsid w:val="00D534C6"/>
    <w:rsid w:val="00D607B3"/>
    <w:rsid w:val="00D62B58"/>
    <w:rsid w:val="00D656FA"/>
    <w:rsid w:val="00D66365"/>
    <w:rsid w:val="00D672D7"/>
    <w:rsid w:val="00D71DB6"/>
    <w:rsid w:val="00D74B97"/>
    <w:rsid w:val="00D7568E"/>
    <w:rsid w:val="00D800F9"/>
    <w:rsid w:val="00D81ACA"/>
    <w:rsid w:val="00D85032"/>
    <w:rsid w:val="00D864FE"/>
    <w:rsid w:val="00D87590"/>
    <w:rsid w:val="00D87E1A"/>
    <w:rsid w:val="00DA2853"/>
    <w:rsid w:val="00DA4D7D"/>
    <w:rsid w:val="00DB6CB3"/>
    <w:rsid w:val="00DB7384"/>
    <w:rsid w:val="00DC1734"/>
    <w:rsid w:val="00DD1B43"/>
    <w:rsid w:val="00DD5CB1"/>
    <w:rsid w:val="00DD6FD0"/>
    <w:rsid w:val="00DE3890"/>
    <w:rsid w:val="00DE3B81"/>
    <w:rsid w:val="00DE4178"/>
    <w:rsid w:val="00DE5AAA"/>
    <w:rsid w:val="00DE66DD"/>
    <w:rsid w:val="00DF4A09"/>
    <w:rsid w:val="00DF7614"/>
    <w:rsid w:val="00E00623"/>
    <w:rsid w:val="00E0266B"/>
    <w:rsid w:val="00E05525"/>
    <w:rsid w:val="00E05B9D"/>
    <w:rsid w:val="00E11392"/>
    <w:rsid w:val="00E12CF3"/>
    <w:rsid w:val="00E1308E"/>
    <w:rsid w:val="00E13AAC"/>
    <w:rsid w:val="00E13E0D"/>
    <w:rsid w:val="00E150F4"/>
    <w:rsid w:val="00E152D5"/>
    <w:rsid w:val="00E1542A"/>
    <w:rsid w:val="00E21B53"/>
    <w:rsid w:val="00E22942"/>
    <w:rsid w:val="00E2399E"/>
    <w:rsid w:val="00E27A18"/>
    <w:rsid w:val="00E31640"/>
    <w:rsid w:val="00E4117D"/>
    <w:rsid w:val="00E448F5"/>
    <w:rsid w:val="00E4601B"/>
    <w:rsid w:val="00E5326F"/>
    <w:rsid w:val="00E61E13"/>
    <w:rsid w:val="00E620D3"/>
    <w:rsid w:val="00E625A7"/>
    <w:rsid w:val="00E633BB"/>
    <w:rsid w:val="00E67C21"/>
    <w:rsid w:val="00E717F0"/>
    <w:rsid w:val="00E72088"/>
    <w:rsid w:val="00E77364"/>
    <w:rsid w:val="00E8082A"/>
    <w:rsid w:val="00E80AEE"/>
    <w:rsid w:val="00E863D1"/>
    <w:rsid w:val="00E90CC9"/>
    <w:rsid w:val="00E90E91"/>
    <w:rsid w:val="00E93CF1"/>
    <w:rsid w:val="00E95FE5"/>
    <w:rsid w:val="00E97BEE"/>
    <w:rsid w:val="00EA17AB"/>
    <w:rsid w:val="00EA3B65"/>
    <w:rsid w:val="00EA3E4F"/>
    <w:rsid w:val="00EA4D97"/>
    <w:rsid w:val="00EB0A8C"/>
    <w:rsid w:val="00EB3DC5"/>
    <w:rsid w:val="00EB44DF"/>
    <w:rsid w:val="00EB6843"/>
    <w:rsid w:val="00EB7C5D"/>
    <w:rsid w:val="00EB7D3A"/>
    <w:rsid w:val="00EB7E49"/>
    <w:rsid w:val="00EC1AFE"/>
    <w:rsid w:val="00EC5F9E"/>
    <w:rsid w:val="00EC71F4"/>
    <w:rsid w:val="00EC7216"/>
    <w:rsid w:val="00EC78E5"/>
    <w:rsid w:val="00ED046F"/>
    <w:rsid w:val="00EE046A"/>
    <w:rsid w:val="00EE1986"/>
    <w:rsid w:val="00EE222B"/>
    <w:rsid w:val="00EE2727"/>
    <w:rsid w:val="00EE4512"/>
    <w:rsid w:val="00EE4D09"/>
    <w:rsid w:val="00EE5AC2"/>
    <w:rsid w:val="00EE62FD"/>
    <w:rsid w:val="00EE7244"/>
    <w:rsid w:val="00EF5AB9"/>
    <w:rsid w:val="00F00911"/>
    <w:rsid w:val="00F01692"/>
    <w:rsid w:val="00F03935"/>
    <w:rsid w:val="00F039BB"/>
    <w:rsid w:val="00F05343"/>
    <w:rsid w:val="00F06053"/>
    <w:rsid w:val="00F13A1A"/>
    <w:rsid w:val="00F14334"/>
    <w:rsid w:val="00F14C8B"/>
    <w:rsid w:val="00F21740"/>
    <w:rsid w:val="00F23DAC"/>
    <w:rsid w:val="00F27B8A"/>
    <w:rsid w:val="00F31659"/>
    <w:rsid w:val="00F33BB8"/>
    <w:rsid w:val="00F350F6"/>
    <w:rsid w:val="00F35F1D"/>
    <w:rsid w:val="00F3619A"/>
    <w:rsid w:val="00F36B59"/>
    <w:rsid w:val="00F428A4"/>
    <w:rsid w:val="00F43015"/>
    <w:rsid w:val="00F46BB5"/>
    <w:rsid w:val="00F5255C"/>
    <w:rsid w:val="00F55AE0"/>
    <w:rsid w:val="00F622DB"/>
    <w:rsid w:val="00F62ACC"/>
    <w:rsid w:val="00F66FD5"/>
    <w:rsid w:val="00F71ADB"/>
    <w:rsid w:val="00F73203"/>
    <w:rsid w:val="00F73BF5"/>
    <w:rsid w:val="00F769AD"/>
    <w:rsid w:val="00F76A84"/>
    <w:rsid w:val="00F77C18"/>
    <w:rsid w:val="00F77D4D"/>
    <w:rsid w:val="00F8391B"/>
    <w:rsid w:val="00F94469"/>
    <w:rsid w:val="00F94779"/>
    <w:rsid w:val="00F95354"/>
    <w:rsid w:val="00F96FE4"/>
    <w:rsid w:val="00FA064B"/>
    <w:rsid w:val="00FA0833"/>
    <w:rsid w:val="00FA4254"/>
    <w:rsid w:val="00FB3FBB"/>
    <w:rsid w:val="00FB56C7"/>
    <w:rsid w:val="00FC2BB3"/>
    <w:rsid w:val="00FD0D08"/>
    <w:rsid w:val="00FD7BE4"/>
    <w:rsid w:val="00FE114E"/>
    <w:rsid w:val="00FE2DAE"/>
    <w:rsid w:val="00FE4269"/>
    <w:rsid w:val="00FE549A"/>
    <w:rsid w:val="00FE6941"/>
    <w:rsid w:val="00FF1FE2"/>
    <w:rsid w:val="00FF2ACE"/>
    <w:rsid w:val="00FF3527"/>
    <w:rsid w:val="00FF5176"/>
    <w:rsid w:val="00FF63CE"/>
    <w:rsid w:val="00FF7074"/>
    <w:rsid w:val="00FF7F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2394BA"/>
  <w15:chartTrackingRefBased/>
  <w15:docId w15:val="{3E5181B3-6F52-784F-90A5-7BFDF6991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46F1"/>
    <w:pPr>
      <w:spacing w:line="312" w:lineRule="auto"/>
      <w:jc w:val="both"/>
    </w:pPr>
    <w:rPr>
      <w:rFonts w:ascii="Times New Roman" w:hAnsi="Times New Roman"/>
      <w:sz w:val="22"/>
    </w:rPr>
  </w:style>
  <w:style w:type="paragraph" w:styleId="Nadpis1">
    <w:name w:val="heading 1"/>
    <w:basedOn w:val="Normln"/>
    <w:next w:val="Normln"/>
    <w:link w:val="Nadpis1Char"/>
    <w:autoRedefine/>
    <w:uiPriority w:val="9"/>
    <w:qFormat/>
    <w:rsid w:val="00106E66"/>
    <w:pPr>
      <w:keepNext/>
      <w:keepLines/>
      <w:spacing w:before="240" w:line="276" w:lineRule="auto"/>
      <w:jc w:val="center"/>
      <w:outlineLvl w:val="0"/>
    </w:pPr>
    <w:rPr>
      <w:rFonts w:eastAsiaTheme="majorEastAsia" w:cs="Times New Roman"/>
      <w:b/>
      <w:bCs/>
      <w:sz w:val="48"/>
      <w:szCs w:val="48"/>
    </w:rPr>
  </w:style>
  <w:style w:type="paragraph" w:styleId="Nadpis2">
    <w:name w:val="heading 2"/>
    <w:basedOn w:val="Normln"/>
    <w:next w:val="Normln"/>
    <w:link w:val="Nadpis2Char"/>
    <w:autoRedefine/>
    <w:uiPriority w:val="9"/>
    <w:unhideWhenUsed/>
    <w:qFormat/>
    <w:rsid w:val="00B25D4D"/>
    <w:pPr>
      <w:keepNext/>
      <w:keepLines/>
      <w:spacing w:before="120" w:line="360" w:lineRule="auto"/>
      <w:outlineLvl w:val="1"/>
    </w:pPr>
    <w:rPr>
      <w:rFonts w:eastAsiaTheme="majorEastAsia" w:cstheme="majorBidi"/>
      <w:b/>
      <w:sz w:val="32"/>
      <w:szCs w:val="26"/>
    </w:rPr>
  </w:style>
  <w:style w:type="paragraph" w:styleId="Nadpis3">
    <w:name w:val="heading 3"/>
    <w:basedOn w:val="Normln"/>
    <w:next w:val="Normln"/>
    <w:link w:val="Nadpis3Char"/>
    <w:autoRedefine/>
    <w:uiPriority w:val="9"/>
    <w:unhideWhenUsed/>
    <w:qFormat/>
    <w:rsid w:val="00402F4C"/>
    <w:pPr>
      <w:keepNext/>
      <w:keepLines/>
      <w:numPr>
        <w:ilvl w:val="2"/>
        <w:numId w:val="1"/>
      </w:numPr>
      <w:spacing w:before="140" w:after="160"/>
      <w:outlineLvl w:val="2"/>
    </w:pPr>
    <w:rPr>
      <w:rFonts w:eastAsiaTheme="majorEastAsia" w:cstheme="majorBidi"/>
      <w:b/>
      <w:sz w:val="28"/>
    </w:rPr>
  </w:style>
  <w:style w:type="paragraph" w:styleId="Nadpis4">
    <w:name w:val="heading 4"/>
    <w:basedOn w:val="Normln"/>
    <w:next w:val="Normln"/>
    <w:link w:val="Nadpis4Char"/>
    <w:uiPriority w:val="9"/>
    <w:semiHidden/>
    <w:unhideWhenUsed/>
    <w:qFormat/>
    <w:rsid w:val="00AC45AD"/>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AC45AD"/>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AC45AD"/>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AC45AD"/>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AC45A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C45A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C45AD"/>
    <w:rPr>
      <w:rFonts w:cs="Times New Roman"/>
      <w:sz w:val="18"/>
      <w:szCs w:val="18"/>
    </w:rPr>
  </w:style>
  <w:style w:type="character" w:customStyle="1" w:styleId="TextbublinyChar">
    <w:name w:val="Text bubliny Char"/>
    <w:basedOn w:val="Standardnpsmoodstavce"/>
    <w:link w:val="Textbubliny"/>
    <w:uiPriority w:val="99"/>
    <w:semiHidden/>
    <w:rsid w:val="00AC45AD"/>
    <w:rPr>
      <w:rFonts w:ascii="Times New Roman" w:hAnsi="Times New Roman" w:cs="Times New Roman"/>
      <w:sz w:val="18"/>
      <w:szCs w:val="18"/>
    </w:rPr>
  </w:style>
  <w:style w:type="character" w:customStyle="1" w:styleId="Nadpis1Char">
    <w:name w:val="Nadpis 1 Char"/>
    <w:basedOn w:val="Standardnpsmoodstavce"/>
    <w:link w:val="Nadpis1"/>
    <w:uiPriority w:val="9"/>
    <w:rsid w:val="00106E66"/>
    <w:rPr>
      <w:rFonts w:ascii="Times New Roman" w:eastAsiaTheme="majorEastAsia" w:hAnsi="Times New Roman" w:cs="Times New Roman"/>
      <w:b/>
      <w:bCs/>
      <w:sz w:val="48"/>
      <w:szCs w:val="48"/>
    </w:rPr>
  </w:style>
  <w:style w:type="character" w:customStyle="1" w:styleId="Nadpis2Char">
    <w:name w:val="Nadpis 2 Char"/>
    <w:basedOn w:val="Standardnpsmoodstavce"/>
    <w:link w:val="Nadpis2"/>
    <w:uiPriority w:val="9"/>
    <w:rsid w:val="00B25D4D"/>
    <w:rPr>
      <w:rFonts w:ascii="Times New Roman" w:eastAsiaTheme="majorEastAsia" w:hAnsi="Times New Roman" w:cstheme="majorBidi"/>
      <w:b/>
      <w:sz w:val="32"/>
      <w:szCs w:val="26"/>
    </w:rPr>
  </w:style>
  <w:style w:type="character" w:customStyle="1" w:styleId="Nadpis3Char">
    <w:name w:val="Nadpis 3 Char"/>
    <w:basedOn w:val="Standardnpsmoodstavce"/>
    <w:link w:val="Nadpis3"/>
    <w:uiPriority w:val="9"/>
    <w:rsid w:val="00402F4C"/>
    <w:rPr>
      <w:rFonts w:ascii="Times New Roman" w:eastAsiaTheme="majorEastAsia" w:hAnsi="Times New Roman" w:cstheme="majorBidi"/>
      <w:b/>
      <w:sz w:val="28"/>
    </w:rPr>
  </w:style>
  <w:style w:type="character" w:customStyle="1" w:styleId="Nadpis4Char">
    <w:name w:val="Nadpis 4 Char"/>
    <w:basedOn w:val="Standardnpsmoodstavce"/>
    <w:link w:val="Nadpis4"/>
    <w:uiPriority w:val="9"/>
    <w:semiHidden/>
    <w:rsid w:val="00AC45AD"/>
    <w:rPr>
      <w:rFonts w:asciiTheme="majorHAnsi" w:eastAsiaTheme="majorEastAsia" w:hAnsiTheme="majorHAnsi" w:cstheme="majorBidi"/>
      <w:i/>
      <w:iCs/>
      <w:color w:val="2F5496" w:themeColor="accent1" w:themeShade="BF"/>
      <w:sz w:val="22"/>
    </w:rPr>
  </w:style>
  <w:style w:type="character" w:customStyle="1" w:styleId="Nadpis5Char">
    <w:name w:val="Nadpis 5 Char"/>
    <w:basedOn w:val="Standardnpsmoodstavce"/>
    <w:link w:val="Nadpis5"/>
    <w:uiPriority w:val="9"/>
    <w:semiHidden/>
    <w:rsid w:val="00AC45AD"/>
    <w:rPr>
      <w:rFonts w:asciiTheme="majorHAnsi" w:eastAsiaTheme="majorEastAsia" w:hAnsiTheme="majorHAnsi" w:cstheme="majorBidi"/>
      <w:color w:val="2F5496" w:themeColor="accent1" w:themeShade="BF"/>
      <w:sz w:val="22"/>
    </w:rPr>
  </w:style>
  <w:style w:type="character" w:customStyle="1" w:styleId="Nadpis6Char">
    <w:name w:val="Nadpis 6 Char"/>
    <w:basedOn w:val="Standardnpsmoodstavce"/>
    <w:link w:val="Nadpis6"/>
    <w:uiPriority w:val="9"/>
    <w:semiHidden/>
    <w:rsid w:val="00AC45AD"/>
    <w:rPr>
      <w:rFonts w:asciiTheme="majorHAnsi" w:eastAsiaTheme="majorEastAsia" w:hAnsiTheme="majorHAnsi" w:cstheme="majorBidi"/>
      <w:color w:val="1F3763" w:themeColor="accent1" w:themeShade="7F"/>
      <w:sz w:val="22"/>
    </w:rPr>
  </w:style>
  <w:style w:type="character" w:customStyle="1" w:styleId="Nadpis7Char">
    <w:name w:val="Nadpis 7 Char"/>
    <w:basedOn w:val="Standardnpsmoodstavce"/>
    <w:link w:val="Nadpis7"/>
    <w:uiPriority w:val="9"/>
    <w:semiHidden/>
    <w:rsid w:val="00AC45AD"/>
    <w:rPr>
      <w:rFonts w:asciiTheme="majorHAnsi" w:eastAsiaTheme="majorEastAsia" w:hAnsiTheme="majorHAnsi" w:cstheme="majorBidi"/>
      <w:i/>
      <w:iCs/>
      <w:color w:val="1F3763" w:themeColor="accent1" w:themeShade="7F"/>
      <w:sz w:val="22"/>
    </w:rPr>
  </w:style>
  <w:style w:type="character" w:customStyle="1" w:styleId="Nadpis8Char">
    <w:name w:val="Nadpis 8 Char"/>
    <w:basedOn w:val="Standardnpsmoodstavce"/>
    <w:link w:val="Nadpis8"/>
    <w:uiPriority w:val="9"/>
    <w:semiHidden/>
    <w:rsid w:val="00AC45A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C45AD"/>
    <w:rPr>
      <w:rFonts w:asciiTheme="majorHAnsi" w:eastAsiaTheme="majorEastAsia" w:hAnsiTheme="majorHAnsi" w:cstheme="majorBidi"/>
      <w:i/>
      <w:iCs/>
      <w:color w:val="272727" w:themeColor="text1" w:themeTint="D8"/>
      <w:sz w:val="21"/>
      <w:szCs w:val="21"/>
    </w:rPr>
  </w:style>
  <w:style w:type="paragraph" w:customStyle="1" w:styleId="Text">
    <w:name w:val="Text"/>
    <w:basedOn w:val="Normln"/>
    <w:qFormat/>
    <w:rsid w:val="00AC45AD"/>
    <w:rPr>
      <w:rFonts w:cs="Calibri"/>
    </w:rPr>
  </w:style>
  <w:style w:type="paragraph" w:styleId="Normlnweb">
    <w:name w:val="Normal (Web)"/>
    <w:basedOn w:val="Normln"/>
    <w:uiPriority w:val="99"/>
    <w:unhideWhenUsed/>
    <w:rsid w:val="00463C27"/>
    <w:pPr>
      <w:spacing w:before="100" w:beforeAutospacing="1" w:after="100" w:afterAutospacing="1"/>
    </w:pPr>
    <w:rPr>
      <w:rFonts w:eastAsia="Times New Roman" w:cs="Times New Roman"/>
      <w:lang w:eastAsia="cs-CZ"/>
    </w:rPr>
  </w:style>
  <w:style w:type="table" w:styleId="Mkatabulky">
    <w:name w:val="Table Grid"/>
    <w:basedOn w:val="Normlntabulka"/>
    <w:uiPriority w:val="39"/>
    <w:rsid w:val="00C86A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441AEB"/>
    <w:pPr>
      <w:tabs>
        <w:tab w:val="center" w:pos="4536"/>
        <w:tab w:val="right" w:pos="9072"/>
      </w:tabs>
      <w:spacing w:line="240" w:lineRule="auto"/>
    </w:pPr>
  </w:style>
  <w:style w:type="character" w:customStyle="1" w:styleId="ZhlavChar">
    <w:name w:val="Záhlaví Char"/>
    <w:basedOn w:val="Standardnpsmoodstavce"/>
    <w:link w:val="Zhlav"/>
    <w:uiPriority w:val="99"/>
    <w:rsid w:val="00441AEB"/>
    <w:rPr>
      <w:rFonts w:ascii="Open Sans" w:hAnsi="Open Sans"/>
    </w:rPr>
  </w:style>
  <w:style w:type="paragraph" w:styleId="Zpat">
    <w:name w:val="footer"/>
    <w:basedOn w:val="Normln"/>
    <w:link w:val="ZpatChar"/>
    <w:uiPriority w:val="99"/>
    <w:unhideWhenUsed/>
    <w:rsid w:val="00441AEB"/>
    <w:pPr>
      <w:tabs>
        <w:tab w:val="center" w:pos="4536"/>
        <w:tab w:val="right" w:pos="9072"/>
      </w:tabs>
      <w:spacing w:line="240" w:lineRule="auto"/>
    </w:pPr>
  </w:style>
  <w:style w:type="character" w:customStyle="1" w:styleId="ZpatChar">
    <w:name w:val="Zápatí Char"/>
    <w:basedOn w:val="Standardnpsmoodstavce"/>
    <w:link w:val="Zpat"/>
    <w:uiPriority w:val="99"/>
    <w:rsid w:val="00441AEB"/>
    <w:rPr>
      <w:rFonts w:ascii="Open Sans" w:hAnsi="Open Sans"/>
    </w:rPr>
  </w:style>
  <w:style w:type="character" w:styleId="slostrnky">
    <w:name w:val="page number"/>
    <w:basedOn w:val="Standardnpsmoodstavce"/>
    <w:uiPriority w:val="99"/>
    <w:semiHidden/>
    <w:unhideWhenUsed/>
    <w:rsid w:val="00441AEB"/>
  </w:style>
  <w:style w:type="paragraph" w:styleId="Bezmezer">
    <w:name w:val="No Spacing"/>
    <w:uiPriority w:val="1"/>
    <w:qFormat/>
    <w:rsid w:val="006B6869"/>
    <w:rPr>
      <w:rFonts w:eastAsiaTheme="minorEastAsia"/>
      <w:sz w:val="22"/>
      <w:szCs w:val="22"/>
      <w:lang w:val="en-US" w:eastAsia="zh-CN"/>
    </w:rPr>
  </w:style>
  <w:style w:type="paragraph" w:styleId="Odstavecseseznamem">
    <w:name w:val="List Paragraph"/>
    <w:basedOn w:val="Normln"/>
    <w:uiPriority w:val="34"/>
    <w:qFormat/>
    <w:rsid w:val="00157755"/>
    <w:pPr>
      <w:spacing w:before="100" w:after="100"/>
      <w:ind w:left="720"/>
      <w:contextualSpacing/>
    </w:pPr>
  </w:style>
  <w:style w:type="paragraph" w:styleId="Nadpisobsahu">
    <w:name w:val="TOC Heading"/>
    <w:basedOn w:val="Nadpis1"/>
    <w:next w:val="Normln"/>
    <w:uiPriority w:val="39"/>
    <w:unhideWhenUsed/>
    <w:qFormat/>
    <w:rsid w:val="002C11AF"/>
    <w:pPr>
      <w:spacing w:before="480"/>
      <w:outlineLvl w:val="9"/>
    </w:pPr>
    <w:rPr>
      <w:rFonts w:asciiTheme="majorHAnsi" w:hAnsiTheme="majorHAnsi"/>
      <w:b w:val="0"/>
      <w:bCs w:val="0"/>
      <w:color w:val="2F5496" w:themeColor="accent1" w:themeShade="BF"/>
      <w:sz w:val="28"/>
      <w:szCs w:val="28"/>
      <w:lang w:eastAsia="cs-CZ"/>
    </w:rPr>
  </w:style>
  <w:style w:type="paragraph" w:styleId="Obsah1">
    <w:name w:val="toc 1"/>
    <w:basedOn w:val="Normln"/>
    <w:next w:val="Normln"/>
    <w:autoRedefine/>
    <w:uiPriority w:val="39"/>
    <w:unhideWhenUsed/>
    <w:rsid w:val="002C11AF"/>
    <w:pPr>
      <w:spacing w:before="120" w:after="120"/>
      <w:jc w:val="left"/>
    </w:pPr>
    <w:rPr>
      <w:rFonts w:asciiTheme="minorHAnsi" w:hAnsiTheme="minorHAnsi" w:cstheme="minorHAnsi"/>
      <w:b/>
      <w:bCs/>
      <w:caps/>
      <w:sz w:val="20"/>
      <w:szCs w:val="20"/>
    </w:rPr>
  </w:style>
  <w:style w:type="paragraph" w:styleId="Obsah2">
    <w:name w:val="toc 2"/>
    <w:basedOn w:val="Normln"/>
    <w:next w:val="Normln"/>
    <w:autoRedefine/>
    <w:uiPriority w:val="39"/>
    <w:unhideWhenUsed/>
    <w:rsid w:val="002C11AF"/>
    <w:pPr>
      <w:ind w:left="240"/>
      <w:jc w:val="left"/>
    </w:pPr>
    <w:rPr>
      <w:rFonts w:asciiTheme="minorHAnsi" w:hAnsiTheme="minorHAnsi" w:cstheme="minorHAnsi"/>
      <w:smallCaps/>
      <w:sz w:val="20"/>
      <w:szCs w:val="20"/>
    </w:rPr>
  </w:style>
  <w:style w:type="paragraph" w:styleId="Obsah3">
    <w:name w:val="toc 3"/>
    <w:basedOn w:val="Normln"/>
    <w:next w:val="Normln"/>
    <w:autoRedefine/>
    <w:uiPriority w:val="39"/>
    <w:unhideWhenUsed/>
    <w:rsid w:val="002C11AF"/>
    <w:pPr>
      <w:ind w:left="480"/>
      <w:jc w:val="left"/>
    </w:pPr>
    <w:rPr>
      <w:rFonts w:asciiTheme="minorHAnsi" w:hAnsiTheme="minorHAnsi" w:cstheme="minorHAnsi"/>
      <w:i/>
      <w:iCs/>
      <w:sz w:val="20"/>
      <w:szCs w:val="20"/>
    </w:rPr>
  </w:style>
  <w:style w:type="character" w:styleId="Hypertextovodkaz">
    <w:name w:val="Hyperlink"/>
    <w:basedOn w:val="Standardnpsmoodstavce"/>
    <w:uiPriority w:val="99"/>
    <w:unhideWhenUsed/>
    <w:rsid w:val="002C11AF"/>
    <w:rPr>
      <w:color w:val="0563C1" w:themeColor="hyperlink"/>
      <w:u w:val="single"/>
    </w:rPr>
  </w:style>
  <w:style w:type="paragraph" w:styleId="Obsah4">
    <w:name w:val="toc 4"/>
    <w:basedOn w:val="Normln"/>
    <w:next w:val="Normln"/>
    <w:autoRedefine/>
    <w:uiPriority w:val="39"/>
    <w:unhideWhenUsed/>
    <w:rsid w:val="002C11AF"/>
    <w:pPr>
      <w:ind w:left="720"/>
      <w:jc w:val="left"/>
    </w:pPr>
    <w:rPr>
      <w:rFonts w:asciiTheme="minorHAnsi" w:hAnsiTheme="minorHAnsi" w:cstheme="minorHAnsi"/>
      <w:sz w:val="18"/>
      <w:szCs w:val="18"/>
    </w:rPr>
  </w:style>
  <w:style w:type="paragraph" w:styleId="Obsah5">
    <w:name w:val="toc 5"/>
    <w:basedOn w:val="Normln"/>
    <w:next w:val="Normln"/>
    <w:autoRedefine/>
    <w:uiPriority w:val="39"/>
    <w:unhideWhenUsed/>
    <w:rsid w:val="002C11AF"/>
    <w:pPr>
      <w:ind w:left="960"/>
      <w:jc w:val="left"/>
    </w:pPr>
    <w:rPr>
      <w:rFonts w:asciiTheme="minorHAnsi" w:hAnsiTheme="minorHAnsi" w:cstheme="minorHAnsi"/>
      <w:sz w:val="18"/>
      <w:szCs w:val="18"/>
    </w:rPr>
  </w:style>
  <w:style w:type="paragraph" w:styleId="Obsah6">
    <w:name w:val="toc 6"/>
    <w:basedOn w:val="Normln"/>
    <w:next w:val="Normln"/>
    <w:autoRedefine/>
    <w:uiPriority w:val="39"/>
    <w:unhideWhenUsed/>
    <w:rsid w:val="002C11AF"/>
    <w:pPr>
      <w:ind w:left="1200"/>
      <w:jc w:val="left"/>
    </w:pPr>
    <w:rPr>
      <w:rFonts w:asciiTheme="minorHAnsi" w:hAnsiTheme="minorHAnsi" w:cstheme="minorHAnsi"/>
      <w:sz w:val="18"/>
      <w:szCs w:val="18"/>
    </w:rPr>
  </w:style>
  <w:style w:type="paragraph" w:styleId="Obsah7">
    <w:name w:val="toc 7"/>
    <w:basedOn w:val="Normln"/>
    <w:next w:val="Normln"/>
    <w:autoRedefine/>
    <w:uiPriority w:val="39"/>
    <w:unhideWhenUsed/>
    <w:rsid w:val="002C11AF"/>
    <w:pPr>
      <w:ind w:left="1440"/>
      <w:jc w:val="left"/>
    </w:pPr>
    <w:rPr>
      <w:rFonts w:asciiTheme="minorHAnsi" w:hAnsiTheme="minorHAnsi" w:cstheme="minorHAnsi"/>
      <w:sz w:val="18"/>
      <w:szCs w:val="18"/>
    </w:rPr>
  </w:style>
  <w:style w:type="paragraph" w:styleId="Obsah8">
    <w:name w:val="toc 8"/>
    <w:basedOn w:val="Normln"/>
    <w:next w:val="Normln"/>
    <w:autoRedefine/>
    <w:uiPriority w:val="39"/>
    <w:unhideWhenUsed/>
    <w:rsid w:val="002C11AF"/>
    <w:pPr>
      <w:ind w:left="1680"/>
      <w:jc w:val="left"/>
    </w:pPr>
    <w:rPr>
      <w:rFonts w:asciiTheme="minorHAnsi" w:hAnsiTheme="minorHAnsi" w:cstheme="minorHAnsi"/>
      <w:sz w:val="18"/>
      <w:szCs w:val="18"/>
    </w:rPr>
  </w:style>
  <w:style w:type="paragraph" w:styleId="Obsah9">
    <w:name w:val="toc 9"/>
    <w:basedOn w:val="Normln"/>
    <w:next w:val="Normln"/>
    <w:autoRedefine/>
    <w:uiPriority w:val="39"/>
    <w:unhideWhenUsed/>
    <w:rsid w:val="002C11AF"/>
    <w:pPr>
      <w:ind w:left="1920"/>
      <w:jc w:val="left"/>
    </w:pPr>
    <w:rPr>
      <w:rFonts w:asciiTheme="minorHAnsi" w:hAnsiTheme="minorHAnsi" w:cstheme="minorHAnsi"/>
      <w:sz w:val="18"/>
      <w:szCs w:val="18"/>
    </w:rPr>
  </w:style>
  <w:style w:type="character" w:styleId="Zstupntext">
    <w:name w:val="Placeholder Text"/>
    <w:basedOn w:val="Standardnpsmoodstavce"/>
    <w:uiPriority w:val="99"/>
    <w:semiHidden/>
    <w:rsid w:val="004F639D"/>
    <w:rPr>
      <w:color w:val="808080"/>
    </w:rPr>
  </w:style>
  <w:style w:type="paragraph" w:customStyle="1" w:styleId="Default">
    <w:name w:val="Default"/>
    <w:rsid w:val="00E90CC9"/>
    <w:pPr>
      <w:widowControl w:val="0"/>
      <w:autoSpaceDE w:val="0"/>
      <w:autoSpaceDN w:val="0"/>
      <w:adjustRightInd w:val="0"/>
    </w:pPr>
    <w:rPr>
      <w:rFonts w:ascii="Calibri,Bold" w:eastAsiaTheme="minorEastAsia" w:hAnsi="Calibri,Bold" w:cs="Calibri,Bold"/>
      <w:color w:val="000000"/>
      <w:lang w:eastAsia="cs-CZ"/>
    </w:rPr>
  </w:style>
  <w:style w:type="paragraph" w:customStyle="1" w:styleId="CM24">
    <w:name w:val="CM24"/>
    <w:basedOn w:val="Default"/>
    <w:next w:val="Default"/>
    <w:uiPriority w:val="99"/>
    <w:rsid w:val="00A23074"/>
    <w:rPr>
      <w:rFonts w:cstheme="minorBidi"/>
      <w:color w:val="auto"/>
    </w:rPr>
  </w:style>
  <w:style w:type="paragraph" w:customStyle="1" w:styleId="Nadpismal">
    <w:name w:val="Nadpis malý"/>
    <w:basedOn w:val="Nadpis3"/>
    <w:qFormat/>
    <w:rsid w:val="0026500E"/>
    <w:rPr>
      <w:sz w:val="24"/>
    </w:rPr>
  </w:style>
  <w:style w:type="character" w:styleId="Nevyeenzmnka">
    <w:name w:val="Unresolved Mention"/>
    <w:basedOn w:val="Standardnpsmoodstavce"/>
    <w:uiPriority w:val="99"/>
    <w:semiHidden/>
    <w:unhideWhenUsed/>
    <w:rsid w:val="0032580B"/>
    <w:rPr>
      <w:color w:val="605E5C"/>
      <w:shd w:val="clear" w:color="auto" w:fill="E1DFDD"/>
    </w:rPr>
  </w:style>
  <w:style w:type="character" w:styleId="Sledovanodkaz">
    <w:name w:val="FollowedHyperlink"/>
    <w:basedOn w:val="Standardnpsmoodstavce"/>
    <w:uiPriority w:val="99"/>
    <w:semiHidden/>
    <w:unhideWhenUsed/>
    <w:rsid w:val="0032580B"/>
    <w:rPr>
      <w:color w:val="954F72" w:themeColor="followedHyperlink"/>
      <w:u w:val="single"/>
    </w:rPr>
  </w:style>
  <w:style w:type="character" w:customStyle="1" w:styleId="popiskafunkce">
    <w:name w:val="popiskafunkce"/>
    <w:basedOn w:val="Standardnpsmoodstavce"/>
    <w:rsid w:val="005D047A"/>
    <w:rPr>
      <w:sz w:val="18"/>
      <w:szCs w:val="18"/>
    </w:rPr>
  </w:style>
  <w:style w:type="paragraph" w:customStyle="1" w:styleId="AUTIT2">
    <w:name w:val="AU_TIT2"/>
    <w:basedOn w:val="Normln"/>
    <w:rsid w:val="004F70BB"/>
    <w:pPr>
      <w:suppressAutoHyphens/>
      <w:overflowPunct w:val="0"/>
      <w:autoSpaceDE w:val="0"/>
      <w:spacing w:line="240" w:lineRule="auto"/>
      <w:jc w:val="center"/>
      <w:textAlignment w:val="baseline"/>
    </w:pPr>
    <w:rPr>
      <w:rFonts w:ascii="Century Gothic" w:eastAsia="Times New Roman" w:hAnsi="Century Gothic" w:cs="Times New Roman"/>
      <w:sz w:val="32"/>
      <w:szCs w:val="32"/>
      <w:lang w:eastAsia="ar-SA"/>
    </w:rPr>
  </w:style>
  <w:style w:type="paragraph" w:styleId="Zkladntext">
    <w:name w:val="Body Text"/>
    <w:basedOn w:val="Normln"/>
    <w:link w:val="ZkladntextChar"/>
    <w:semiHidden/>
    <w:rsid w:val="00B4337B"/>
    <w:pPr>
      <w:suppressAutoHyphens/>
      <w:spacing w:after="120" w:line="240" w:lineRule="auto"/>
    </w:pPr>
    <w:rPr>
      <w:rFonts w:ascii="Arial" w:eastAsia="Times New Roman" w:hAnsi="Arial" w:cs="Times New Roman"/>
    </w:rPr>
  </w:style>
  <w:style w:type="character" w:customStyle="1" w:styleId="ZkladntextChar">
    <w:name w:val="Základní text Char"/>
    <w:basedOn w:val="Standardnpsmoodstavce"/>
    <w:link w:val="Zkladntext"/>
    <w:semiHidden/>
    <w:rsid w:val="00B4337B"/>
    <w:rPr>
      <w:rFonts w:ascii="Arial" w:eastAsia="Times New Roman" w:hAnsi="Arial" w:cs="Times New Roman"/>
      <w:sz w:val="22"/>
    </w:rPr>
  </w:style>
  <w:style w:type="paragraph" w:customStyle="1" w:styleId="Standardntext">
    <w:name w:val="Standardní text"/>
    <w:basedOn w:val="Normln"/>
    <w:rsid w:val="00B4337B"/>
    <w:pPr>
      <w:suppressAutoHyphens/>
      <w:spacing w:line="100" w:lineRule="atLeast"/>
      <w:jc w:val="left"/>
    </w:pPr>
    <w:rPr>
      <w:rFonts w:eastAsia="Times New Roman" w:cs="Times New Roman"/>
    </w:rPr>
  </w:style>
  <w:style w:type="character" w:styleId="Zdraznn">
    <w:name w:val="Emphasis"/>
    <w:basedOn w:val="Standardnpsmoodstavce"/>
    <w:uiPriority w:val="20"/>
    <w:qFormat/>
    <w:rsid w:val="00274172"/>
    <w:rPr>
      <w:i/>
      <w:iCs/>
    </w:rPr>
  </w:style>
  <w:style w:type="character" w:styleId="Siln">
    <w:name w:val="Strong"/>
    <w:basedOn w:val="Standardnpsmoodstavce"/>
    <w:uiPriority w:val="22"/>
    <w:qFormat/>
    <w:rsid w:val="00613A11"/>
    <w:rPr>
      <w:b/>
      <w:bCs/>
    </w:rPr>
  </w:style>
  <w:style w:type="character" w:customStyle="1" w:styleId="il">
    <w:name w:val="il"/>
    <w:basedOn w:val="Standardnpsmoodstavce"/>
    <w:rsid w:val="00613A11"/>
  </w:style>
  <w:style w:type="paragraph" w:customStyle="1" w:styleId="-wm-msonormal">
    <w:name w:val="-wm-msonormal"/>
    <w:basedOn w:val="Normln"/>
    <w:rsid w:val="009C32B3"/>
    <w:pPr>
      <w:spacing w:before="100" w:beforeAutospacing="1" w:after="100" w:afterAutospacing="1" w:line="240" w:lineRule="auto"/>
      <w:jc w:val="left"/>
    </w:pPr>
    <w:rPr>
      <w:rFonts w:eastAsia="Times New Roman" w:cs="Times New Roman"/>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30454">
      <w:bodyDiv w:val="1"/>
      <w:marLeft w:val="0"/>
      <w:marRight w:val="0"/>
      <w:marTop w:val="0"/>
      <w:marBottom w:val="0"/>
      <w:divBdr>
        <w:top w:val="none" w:sz="0" w:space="0" w:color="auto"/>
        <w:left w:val="none" w:sz="0" w:space="0" w:color="auto"/>
        <w:bottom w:val="none" w:sz="0" w:space="0" w:color="auto"/>
        <w:right w:val="none" w:sz="0" w:space="0" w:color="auto"/>
      </w:divBdr>
    </w:div>
    <w:div w:id="107092078">
      <w:bodyDiv w:val="1"/>
      <w:marLeft w:val="0"/>
      <w:marRight w:val="0"/>
      <w:marTop w:val="0"/>
      <w:marBottom w:val="0"/>
      <w:divBdr>
        <w:top w:val="none" w:sz="0" w:space="0" w:color="auto"/>
        <w:left w:val="none" w:sz="0" w:space="0" w:color="auto"/>
        <w:bottom w:val="none" w:sz="0" w:space="0" w:color="auto"/>
        <w:right w:val="none" w:sz="0" w:space="0" w:color="auto"/>
      </w:divBdr>
      <w:divsChild>
        <w:div w:id="1681540628">
          <w:marLeft w:val="0"/>
          <w:marRight w:val="0"/>
          <w:marTop w:val="0"/>
          <w:marBottom w:val="0"/>
          <w:divBdr>
            <w:top w:val="none" w:sz="0" w:space="0" w:color="auto"/>
            <w:left w:val="none" w:sz="0" w:space="0" w:color="auto"/>
            <w:bottom w:val="none" w:sz="0" w:space="0" w:color="auto"/>
            <w:right w:val="none" w:sz="0" w:space="0" w:color="auto"/>
          </w:divBdr>
          <w:divsChild>
            <w:div w:id="2076203067">
              <w:marLeft w:val="0"/>
              <w:marRight w:val="0"/>
              <w:marTop w:val="0"/>
              <w:marBottom w:val="0"/>
              <w:divBdr>
                <w:top w:val="none" w:sz="0" w:space="0" w:color="auto"/>
                <w:left w:val="none" w:sz="0" w:space="0" w:color="auto"/>
                <w:bottom w:val="none" w:sz="0" w:space="0" w:color="auto"/>
                <w:right w:val="none" w:sz="0" w:space="0" w:color="auto"/>
              </w:divBdr>
              <w:divsChild>
                <w:div w:id="94406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69068">
      <w:bodyDiv w:val="1"/>
      <w:marLeft w:val="0"/>
      <w:marRight w:val="0"/>
      <w:marTop w:val="0"/>
      <w:marBottom w:val="0"/>
      <w:divBdr>
        <w:top w:val="none" w:sz="0" w:space="0" w:color="auto"/>
        <w:left w:val="none" w:sz="0" w:space="0" w:color="auto"/>
        <w:bottom w:val="none" w:sz="0" w:space="0" w:color="auto"/>
        <w:right w:val="none" w:sz="0" w:space="0" w:color="auto"/>
      </w:divBdr>
      <w:divsChild>
        <w:div w:id="1916668585">
          <w:marLeft w:val="0"/>
          <w:marRight w:val="0"/>
          <w:marTop w:val="0"/>
          <w:marBottom w:val="0"/>
          <w:divBdr>
            <w:top w:val="none" w:sz="0" w:space="0" w:color="auto"/>
            <w:left w:val="none" w:sz="0" w:space="0" w:color="auto"/>
            <w:bottom w:val="none" w:sz="0" w:space="0" w:color="auto"/>
            <w:right w:val="none" w:sz="0" w:space="0" w:color="auto"/>
          </w:divBdr>
          <w:divsChild>
            <w:div w:id="1180195923">
              <w:marLeft w:val="0"/>
              <w:marRight w:val="0"/>
              <w:marTop w:val="0"/>
              <w:marBottom w:val="0"/>
              <w:divBdr>
                <w:top w:val="none" w:sz="0" w:space="0" w:color="auto"/>
                <w:left w:val="none" w:sz="0" w:space="0" w:color="auto"/>
                <w:bottom w:val="none" w:sz="0" w:space="0" w:color="auto"/>
                <w:right w:val="none" w:sz="0" w:space="0" w:color="auto"/>
              </w:divBdr>
              <w:divsChild>
                <w:div w:id="62921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47233">
      <w:bodyDiv w:val="1"/>
      <w:marLeft w:val="0"/>
      <w:marRight w:val="0"/>
      <w:marTop w:val="0"/>
      <w:marBottom w:val="0"/>
      <w:divBdr>
        <w:top w:val="none" w:sz="0" w:space="0" w:color="auto"/>
        <w:left w:val="none" w:sz="0" w:space="0" w:color="auto"/>
        <w:bottom w:val="none" w:sz="0" w:space="0" w:color="auto"/>
        <w:right w:val="none" w:sz="0" w:space="0" w:color="auto"/>
      </w:divBdr>
    </w:div>
    <w:div w:id="240456128">
      <w:bodyDiv w:val="1"/>
      <w:marLeft w:val="0"/>
      <w:marRight w:val="0"/>
      <w:marTop w:val="0"/>
      <w:marBottom w:val="0"/>
      <w:divBdr>
        <w:top w:val="none" w:sz="0" w:space="0" w:color="auto"/>
        <w:left w:val="none" w:sz="0" w:space="0" w:color="auto"/>
        <w:bottom w:val="none" w:sz="0" w:space="0" w:color="auto"/>
        <w:right w:val="none" w:sz="0" w:space="0" w:color="auto"/>
      </w:divBdr>
      <w:divsChild>
        <w:div w:id="1638216034">
          <w:marLeft w:val="0"/>
          <w:marRight w:val="0"/>
          <w:marTop w:val="0"/>
          <w:marBottom w:val="0"/>
          <w:divBdr>
            <w:top w:val="none" w:sz="0" w:space="0" w:color="auto"/>
            <w:left w:val="none" w:sz="0" w:space="0" w:color="auto"/>
            <w:bottom w:val="none" w:sz="0" w:space="0" w:color="auto"/>
            <w:right w:val="none" w:sz="0" w:space="0" w:color="auto"/>
          </w:divBdr>
          <w:divsChild>
            <w:div w:id="566187320">
              <w:marLeft w:val="0"/>
              <w:marRight w:val="0"/>
              <w:marTop w:val="0"/>
              <w:marBottom w:val="0"/>
              <w:divBdr>
                <w:top w:val="none" w:sz="0" w:space="0" w:color="auto"/>
                <w:left w:val="none" w:sz="0" w:space="0" w:color="auto"/>
                <w:bottom w:val="none" w:sz="0" w:space="0" w:color="auto"/>
                <w:right w:val="none" w:sz="0" w:space="0" w:color="auto"/>
              </w:divBdr>
              <w:divsChild>
                <w:div w:id="48879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542343">
      <w:bodyDiv w:val="1"/>
      <w:marLeft w:val="0"/>
      <w:marRight w:val="0"/>
      <w:marTop w:val="0"/>
      <w:marBottom w:val="0"/>
      <w:divBdr>
        <w:top w:val="none" w:sz="0" w:space="0" w:color="auto"/>
        <w:left w:val="none" w:sz="0" w:space="0" w:color="auto"/>
        <w:bottom w:val="none" w:sz="0" w:space="0" w:color="auto"/>
        <w:right w:val="none" w:sz="0" w:space="0" w:color="auto"/>
      </w:divBdr>
    </w:div>
    <w:div w:id="579607004">
      <w:bodyDiv w:val="1"/>
      <w:marLeft w:val="0"/>
      <w:marRight w:val="0"/>
      <w:marTop w:val="0"/>
      <w:marBottom w:val="0"/>
      <w:divBdr>
        <w:top w:val="none" w:sz="0" w:space="0" w:color="auto"/>
        <w:left w:val="none" w:sz="0" w:space="0" w:color="auto"/>
        <w:bottom w:val="none" w:sz="0" w:space="0" w:color="auto"/>
        <w:right w:val="none" w:sz="0" w:space="0" w:color="auto"/>
      </w:divBdr>
    </w:div>
    <w:div w:id="597443573">
      <w:bodyDiv w:val="1"/>
      <w:marLeft w:val="0"/>
      <w:marRight w:val="0"/>
      <w:marTop w:val="0"/>
      <w:marBottom w:val="0"/>
      <w:divBdr>
        <w:top w:val="none" w:sz="0" w:space="0" w:color="auto"/>
        <w:left w:val="none" w:sz="0" w:space="0" w:color="auto"/>
        <w:bottom w:val="none" w:sz="0" w:space="0" w:color="auto"/>
        <w:right w:val="none" w:sz="0" w:space="0" w:color="auto"/>
      </w:divBdr>
      <w:divsChild>
        <w:div w:id="897320938">
          <w:marLeft w:val="0"/>
          <w:marRight w:val="0"/>
          <w:marTop w:val="0"/>
          <w:marBottom w:val="0"/>
          <w:divBdr>
            <w:top w:val="none" w:sz="0" w:space="0" w:color="auto"/>
            <w:left w:val="none" w:sz="0" w:space="0" w:color="auto"/>
            <w:bottom w:val="none" w:sz="0" w:space="0" w:color="auto"/>
            <w:right w:val="none" w:sz="0" w:space="0" w:color="auto"/>
          </w:divBdr>
          <w:divsChild>
            <w:div w:id="780144832">
              <w:marLeft w:val="0"/>
              <w:marRight w:val="0"/>
              <w:marTop w:val="0"/>
              <w:marBottom w:val="0"/>
              <w:divBdr>
                <w:top w:val="none" w:sz="0" w:space="0" w:color="auto"/>
                <w:left w:val="none" w:sz="0" w:space="0" w:color="auto"/>
                <w:bottom w:val="none" w:sz="0" w:space="0" w:color="auto"/>
                <w:right w:val="none" w:sz="0" w:space="0" w:color="auto"/>
              </w:divBdr>
              <w:divsChild>
                <w:div w:id="79471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688898">
      <w:bodyDiv w:val="1"/>
      <w:marLeft w:val="0"/>
      <w:marRight w:val="0"/>
      <w:marTop w:val="0"/>
      <w:marBottom w:val="0"/>
      <w:divBdr>
        <w:top w:val="none" w:sz="0" w:space="0" w:color="auto"/>
        <w:left w:val="none" w:sz="0" w:space="0" w:color="auto"/>
        <w:bottom w:val="none" w:sz="0" w:space="0" w:color="auto"/>
        <w:right w:val="none" w:sz="0" w:space="0" w:color="auto"/>
      </w:divBdr>
      <w:divsChild>
        <w:div w:id="1453207359">
          <w:marLeft w:val="0"/>
          <w:marRight w:val="0"/>
          <w:marTop w:val="0"/>
          <w:marBottom w:val="0"/>
          <w:divBdr>
            <w:top w:val="none" w:sz="0" w:space="0" w:color="auto"/>
            <w:left w:val="none" w:sz="0" w:space="0" w:color="auto"/>
            <w:bottom w:val="none" w:sz="0" w:space="0" w:color="auto"/>
            <w:right w:val="none" w:sz="0" w:space="0" w:color="auto"/>
          </w:divBdr>
        </w:div>
      </w:divsChild>
    </w:div>
    <w:div w:id="740493618">
      <w:bodyDiv w:val="1"/>
      <w:marLeft w:val="0"/>
      <w:marRight w:val="0"/>
      <w:marTop w:val="0"/>
      <w:marBottom w:val="0"/>
      <w:divBdr>
        <w:top w:val="none" w:sz="0" w:space="0" w:color="auto"/>
        <w:left w:val="none" w:sz="0" w:space="0" w:color="auto"/>
        <w:bottom w:val="none" w:sz="0" w:space="0" w:color="auto"/>
        <w:right w:val="none" w:sz="0" w:space="0" w:color="auto"/>
      </w:divBdr>
      <w:divsChild>
        <w:div w:id="2095738405">
          <w:marLeft w:val="0"/>
          <w:marRight w:val="0"/>
          <w:marTop w:val="0"/>
          <w:marBottom w:val="0"/>
          <w:divBdr>
            <w:top w:val="none" w:sz="0" w:space="0" w:color="auto"/>
            <w:left w:val="none" w:sz="0" w:space="0" w:color="auto"/>
            <w:bottom w:val="none" w:sz="0" w:space="0" w:color="auto"/>
            <w:right w:val="none" w:sz="0" w:space="0" w:color="auto"/>
          </w:divBdr>
          <w:divsChild>
            <w:div w:id="308482206">
              <w:marLeft w:val="0"/>
              <w:marRight w:val="0"/>
              <w:marTop w:val="0"/>
              <w:marBottom w:val="0"/>
              <w:divBdr>
                <w:top w:val="none" w:sz="0" w:space="0" w:color="auto"/>
                <w:left w:val="none" w:sz="0" w:space="0" w:color="auto"/>
                <w:bottom w:val="none" w:sz="0" w:space="0" w:color="auto"/>
                <w:right w:val="none" w:sz="0" w:space="0" w:color="auto"/>
              </w:divBdr>
              <w:divsChild>
                <w:div w:id="264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064018">
      <w:bodyDiv w:val="1"/>
      <w:marLeft w:val="0"/>
      <w:marRight w:val="0"/>
      <w:marTop w:val="0"/>
      <w:marBottom w:val="0"/>
      <w:divBdr>
        <w:top w:val="none" w:sz="0" w:space="0" w:color="auto"/>
        <w:left w:val="none" w:sz="0" w:space="0" w:color="auto"/>
        <w:bottom w:val="none" w:sz="0" w:space="0" w:color="auto"/>
        <w:right w:val="none" w:sz="0" w:space="0" w:color="auto"/>
      </w:divBdr>
    </w:div>
    <w:div w:id="1016931041">
      <w:bodyDiv w:val="1"/>
      <w:marLeft w:val="0"/>
      <w:marRight w:val="0"/>
      <w:marTop w:val="0"/>
      <w:marBottom w:val="0"/>
      <w:divBdr>
        <w:top w:val="none" w:sz="0" w:space="0" w:color="auto"/>
        <w:left w:val="none" w:sz="0" w:space="0" w:color="auto"/>
        <w:bottom w:val="none" w:sz="0" w:space="0" w:color="auto"/>
        <w:right w:val="none" w:sz="0" w:space="0" w:color="auto"/>
      </w:divBdr>
    </w:div>
    <w:div w:id="1027755980">
      <w:bodyDiv w:val="1"/>
      <w:marLeft w:val="0"/>
      <w:marRight w:val="0"/>
      <w:marTop w:val="0"/>
      <w:marBottom w:val="0"/>
      <w:divBdr>
        <w:top w:val="none" w:sz="0" w:space="0" w:color="auto"/>
        <w:left w:val="none" w:sz="0" w:space="0" w:color="auto"/>
        <w:bottom w:val="none" w:sz="0" w:space="0" w:color="auto"/>
        <w:right w:val="none" w:sz="0" w:space="0" w:color="auto"/>
      </w:divBdr>
      <w:divsChild>
        <w:div w:id="734856154">
          <w:marLeft w:val="0"/>
          <w:marRight w:val="0"/>
          <w:marTop w:val="0"/>
          <w:marBottom w:val="0"/>
          <w:divBdr>
            <w:top w:val="none" w:sz="0" w:space="0" w:color="auto"/>
            <w:left w:val="none" w:sz="0" w:space="0" w:color="auto"/>
            <w:bottom w:val="none" w:sz="0" w:space="0" w:color="auto"/>
            <w:right w:val="none" w:sz="0" w:space="0" w:color="auto"/>
          </w:divBdr>
          <w:divsChild>
            <w:div w:id="191917488">
              <w:marLeft w:val="0"/>
              <w:marRight w:val="0"/>
              <w:marTop w:val="0"/>
              <w:marBottom w:val="0"/>
              <w:divBdr>
                <w:top w:val="none" w:sz="0" w:space="0" w:color="auto"/>
                <w:left w:val="none" w:sz="0" w:space="0" w:color="auto"/>
                <w:bottom w:val="none" w:sz="0" w:space="0" w:color="auto"/>
                <w:right w:val="none" w:sz="0" w:space="0" w:color="auto"/>
              </w:divBdr>
              <w:divsChild>
                <w:div w:id="206151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18066">
      <w:bodyDiv w:val="1"/>
      <w:marLeft w:val="0"/>
      <w:marRight w:val="0"/>
      <w:marTop w:val="0"/>
      <w:marBottom w:val="0"/>
      <w:divBdr>
        <w:top w:val="none" w:sz="0" w:space="0" w:color="auto"/>
        <w:left w:val="none" w:sz="0" w:space="0" w:color="auto"/>
        <w:bottom w:val="none" w:sz="0" w:space="0" w:color="auto"/>
        <w:right w:val="none" w:sz="0" w:space="0" w:color="auto"/>
      </w:divBdr>
      <w:divsChild>
        <w:div w:id="1454980699">
          <w:marLeft w:val="0"/>
          <w:marRight w:val="0"/>
          <w:marTop w:val="0"/>
          <w:marBottom w:val="0"/>
          <w:divBdr>
            <w:top w:val="none" w:sz="0" w:space="0" w:color="auto"/>
            <w:left w:val="none" w:sz="0" w:space="0" w:color="auto"/>
            <w:bottom w:val="none" w:sz="0" w:space="0" w:color="auto"/>
            <w:right w:val="none" w:sz="0" w:space="0" w:color="auto"/>
          </w:divBdr>
          <w:divsChild>
            <w:div w:id="1307972221">
              <w:marLeft w:val="0"/>
              <w:marRight w:val="0"/>
              <w:marTop w:val="0"/>
              <w:marBottom w:val="0"/>
              <w:divBdr>
                <w:top w:val="none" w:sz="0" w:space="0" w:color="auto"/>
                <w:left w:val="none" w:sz="0" w:space="0" w:color="auto"/>
                <w:bottom w:val="none" w:sz="0" w:space="0" w:color="auto"/>
                <w:right w:val="none" w:sz="0" w:space="0" w:color="auto"/>
              </w:divBdr>
              <w:divsChild>
                <w:div w:id="154417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357643">
      <w:bodyDiv w:val="1"/>
      <w:marLeft w:val="0"/>
      <w:marRight w:val="0"/>
      <w:marTop w:val="0"/>
      <w:marBottom w:val="0"/>
      <w:divBdr>
        <w:top w:val="none" w:sz="0" w:space="0" w:color="auto"/>
        <w:left w:val="none" w:sz="0" w:space="0" w:color="auto"/>
        <w:bottom w:val="none" w:sz="0" w:space="0" w:color="auto"/>
        <w:right w:val="none" w:sz="0" w:space="0" w:color="auto"/>
      </w:divBdr>
      <w:divsChild>
        <w:div w:id="1145928044">
          <w:marLeft w:val="0"/>
          <w:marRight w:val="0"/>
          <w:marTop w:val="0"/>
          <w:marBottom w:val="0"/>
          <w:divBdr>
            <w:top w:val="none" w:sz="0" w:space="0" w:color="auto"/>
            <w:left w:val="none" w:sz="0" w:space="0" w:color="auto"/>
            <w:bottom w:val="none" w:sz="0" w:space="0" w:color="auto"/>
            <w:right w:val="none" w:sz="0" w:space="0" w:color="auto"/>
          </w:divBdr>
          <w:divsChild>
            <w:div w:id="1943609334">
              <w:marLeft w:val="0"/>
              <w:marRight w:val="0"/>
              <w:marTop w:val="0"/>
              <w:marBottom w:val="0"/>
              <w:divBdr>
                <w:top w:val="none" w:sz="0" w:space="0" w:color="auto"/>
                <w:left w:val="none" w:sz="0" w:space="0" w:color="auto"/>
                <w:bottom w:val="none" w:sz="0" w:space="0" w:color="auto"/>
                <w:right w:val="none" w:sz="0" w:space="0" w:color="auto"/>
              </w:divBdr>
              <w:divsChild>
                <w:div w:id="209473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301666">
      <w:bodyDiv w:val="1"/>
      <w:marLeft w:val="0"/>
      <w:marRight w:val="0"/>
      <w:marTop w:val="0"/>
      <w:marBottom w:val="0"/>
      <w:divBdr>
        <w:top w:val="none" w:sz="0" w:space="0" w:color="auto"/>
        <w:left w:val="none" w:sz="0" w:space="0" w:color="auto"/>
        <w:bottom w:val="none" w:sz="0" w:space="0" w:color="auto"/>
        <w:right w:val="none" w:sz="0" w:space="0" w:color="auto"/>
      </w:divBdr>
      <w:divsChild>
        <w:div w:id="611087937">
          <w:marLeft w:val="0"/>
          <w:marRight w:val="0"/>
          <w:marTop w:val="0"/>
          <w:marBottom w:val="0"/>
          <w:divBdr>
            <w:top w:val="none" w:sz="0" w:space="0" w:color="auto"/>
            <w:left w:val="none" w:sz="0" w:space="0" w:color="auto"/>
            <w:bottom w:val="none" w:sz="0" w:space="0" w:color="auto"/>
            <w:right w:val="none" w:sz="0" w:space="0" w:color="auto"/>
          </w:divBdr>
          <w:divsChild>
            <w:div w:id="741605484">
              <w:marLeft w:val="0"/>
              <w:marRight w:val="0"/>
              <w:marTop w:val="0"/>
              <w:marBottom w:val="0"/>
              <w:divBdr>
                <w:top w:val="none" w:sz="0" w:space="0" w:color="auto"/>
                <w:left w:val="none" w:sz="0" w:space="0" w:color="auto"/>
                <w:bottom w:val="none" w:sz="0" w:space="0" w:color="auto"/>
                <w:right w:val="none" w:sz="0" w:space="0" w:color="auto"/>
              </w:divBdr>
              <w:divsChild>
                <w:div w:id="164489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621019">
      <w:bodyDiv w:val="1"/>
      <w:marLeft w:val="0"/>
      <w:marRight w:val="0"/>
      <w:marTop w:val="0"/>
      <w:marBottom w:val="0"/>
      <w:divBdr>
        <w:top w:val="none" w:sz="0" w:space="0" w:color="auto"/>
        <w:left w:val="none" w:sz="0" w:space="0" w:color="auto"/>
        <w:bottom w:val="none" w:sz="0" w:space="0" w:color="auto"/>
        <w:right w:val="none" w:sz="0" w:space="0" w:color="auto"/>
      </w:divBdr>
    </w:div>
    <w:div w:id="1273247807">
      <w:bodyDiv w:val="1"/>
      <w:marLeft w:val="0"/>
      <w:marRight w:val="0"/>
      <w:marTop w:val="0"/>
      <w:marBottom w:val="0"/>
      <w:divBdr>
        <w:top w:val="none" w:sz="0" w:space="0" w:color="auto"/>
        <w:left w:val="none" w:sz="0" w:space="0" w:color="auto"/>
        <w:bottom w:val="none" w:sz="0" w:space="0" w:color="auto"/>
        <w:right w:val="none" w:sz="0" w:space="0" w:color="auto"/>
      </w:divBdr>
    </w:div>
    <w:div w:id="1374034597">
      <w:bodyDiv w:val="1"/>
      <w:marLeft w:val="0"/>
      <w:marRight w:val="0"/>
      <w:marTop w:val="0"/>
      <w:marBottom w:val="0"/>
      <w:divBdr>
        <w:top w:val="none" w:sz="0" w:space="0" w:color="auto"/>
        <w:left w:val="none" w:sz="0" w:space="0" w:color="auto"/>
        <w:bottom w:val="none" w:sz="0" w:space="0" w:color="auto"/>
        <w:right w:val="none" w:sz="0" w:space="0" w:color="auto"/>
      </w:divBdr>
      <w:divsChild>
        <w:div w:id="1357928504">
          <w:marLeft w:val="0"/>
          <w:marRight w:val="0"/>
          <w:marTop w:val="0"/>
          <w:marBottom w:val="0"/>
          <w:divBdr>
            <w:top w:val="none" w:sz="0" w:space="0" w:color="auto"/>
            <w:left w:val="none" w:sz="0" w:space="0" w:color="auto"/>
            <w:bottom w:val="none" w:sz="0" w:space="0" w:color="auto"/>
            <w:right w:val="none" w:sz="0" w:space="0" w:color="auto"/>
          </w:divBdr>
          <w:divsChild>
            <w:div w:id="792211975">
              <w:marLeft w:val="0"/>
              <w:marRight w:val="0"/>
              <w:marTop w:val="0"/>
              <w:marBottom w:val="0"/>
              <w:divBdr>
                <w:top w:val="none" w:sz="0" w:space="0" w:color="auto"/>
                <w:left w:val="none" w:sz="0" w:space="0" w:color="auto"/>
                <w:bottom w:val="none" w:sz="0" w:space="0" w:color="auto"/>
                <w:right w:val="none" w:sz="0" w:space="0" w:color="auto"/>
              </w:divBdr>
              <w:divsChild>
                <w:div w:id="1717048738">
                  <w:marLeft w:val="0"/>
                  <w:marRight w:val="0"/>
                  <w:marTop w:val="0"/>
                  <w:marBottom w:val="0"/>
                  <w:divBdr>
                    <w:top w:val="none" w:sz="0" w:space="0" w:color="auto"/>
                    <w:left w:val="none" w:sz="0" w:space="0" w:color="auto"/>
                    <w:bottom w:val="none" w:sz="0" w:space="0" w:color="auto"/>
                    <w:right w:val="none" w:sz="0" w:space="0" w:color="auto"/>
                  </w:divBdr>
                  <w:divsChild>
                    <w:div w:id="2023386676">
                      <w:marLeft w:val="0"/>
                      <w:marRight w:val="0"/>
                      <w:marTop w:val="0"/>
                      <w:marBottom w:val="0"/>
                      <w:divBdr>
                        <w:top w:val="none" w:sz="0" w:space="0" w:color="auto"/>
                        <w:left w:val="none" w:sz="0" w:space="0" w:color="auto"/>
                        <w:bottom w:val="none" w:sz="0" w:space="0" w:color="auto"/>
                        <w:right w:val="none" w:sz="0" w:space="0" w:color="auto"/>
                      </w:divBdr>
                    </w:div>
                  </w:divsChild>
                </w:div>
                <w:div w:id="2026050529">
                  <w:marLeft w:val="0"/>
                  <w:marRight w:val="0"/>
                  <w:marTop w:val="0"/>
                  <w:marBottom w:val="0"/>
                  <w:divBdr>
                    <w:top w:val="none" w:sz="0" w:space="0" w:color="auto"/>
                    <w:left w:val="none" w:sz="0" w:space="0" w:color="auto"/>
                    <w:bottom w:val="none" w:sz="0" w:space="0" w:color="auto"/>
                    <w:right w:val="none" w:sz="0" w:space="0" w:color="auto"/>
                  </w:divBdr>
                  <w:divsChild>
                    <w:div w:id="175243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33519">
          <w:marLeft w:val="0"/>
          <w:marRight w:val="0"/>
          <w:marTop w:val="0"/>
          <w:marBottom w:val="0"/>
          <w:divBdr>
            <w:top w:val="none" w:sz="0" w:space="0" w:color="auto"/>
            <w:left w:val="none" w:sz="0" w:space="0" w:color="auto"/>
            <w:bottom w:val="none" w:sz="0" w:space="0" w:color="auto"/>
            <w:right w:val="none" w:sz="0" w:space="0" w:color="auto"/>
          </w:divBdr>
          <w:divsChild>
            <w:div w:id="1450777856">
              <w:marLeft w:val="0"/>
              <w:marRight w:val="0"/>
              <w:marTop w:val="0"/>
              <w:marBottom w:val="0"/>
              <w:divBdr>
                <w:top w:val="none" w:sz="0" w:space="0" w:color="auto"/>
                <w:left w:val="none" w:sz="0" w:space="0" w:color="auto"/>
                <w:bottom w:val="none" w:sz="0" w:space="0" w:color="auto"/>
                <w:right w:val="none" w:sz="0" w:space="0" w:color="auto"/>
              </w:divBdr>
              <w:divsChild>
                <w:div w:id="998390076">
                  <w:marLeft w:val="0"/>
                  <w:marRight w:val="0"/>
                  <w:marTop w:val="0"/>
                  <w:marBottom w:val="0"/>
                  <w:divBdr>
                    <w:top w:val="none" w:sz="0" w:space="0" w:color="auto"/>
                    <w:left w:val="none" w:sz="0" w:space="0" w:color="auto"/>
                    <w:bottom w:val="none" w:sz="0" w:space="0" w:color="auto"/>
                    <w:right w:val="none" w:sz="0" w:space="0" w:color="auto"/>
                  </w:divBdr>
                  <w:divsChild>
                    <w:div w:id="210051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516858">
      <w:bodyDiv w:val="1"/>
      <w:marLeft w:val="0"/>
      <w:marRight w:val="0"/>
      <w:marTop w:val="0"/>
      <w:marBottom w:val="0"/>
      <w:divBdr>
        <w:top w:val="none" w:sz="0" w:space="0" w:color="auto"/>
        <w:left w:val="none" w:sz="0" w:space="0" w:color="auto"/>
        <w:bottom w:val="none" w:sz="0" w:space="0" w:color="auto"/>
        <w:right w:val="none" w:sz="0" w:space="0" w:color="auto"/>
      </w:divBdr>
    </w:div>
    <w:div w:id="1670477067">
      <w:bodyDiv w:val="1"/>
      <w:marLeft w:val="0"/>
      <w:marRight w:val="0"/>
      <w:marTop w:val="0"/>
      <w:marBottom w:val="0"/>
      <w:divBdr>
        <w:top w:val="none" w:sz="0" w:space="0" w:color="auto"/>
        <w:left w:val="none" w:sz="0" w:space="0" w:color="auto"/>
        <w:bottom w:val="none" w:sz="0" w:space="0" w:color="auto"/>
        <w:right w:val="none" w:sz="0" w:space="0" w:color="auto"/>
      </w:divBdr>
      <w:divsChild>
        <w:div w:id="290523943">
          <w:marLeft w:val="0"/>
          <w:marRight w:val="0"/>
          <w:marTop w:val="0"/>
          <w:marBottom w:val="0"/>
          <w:divBdr>
            <w:top w:val="none" w:sz="0" w:space="0" w:color="auto"/>
            <w:left w:val="none" w:sz="0" w:space="0" w:color="auto"/>
            <w:bottom w:val="none" w:sz="0" w:space="0" w:color="auto"/>
            <w:right w:val="none" w:sz="0" w:space="0" w:color="auto"/>
          </w:divBdr>
        </w:div>
      </w:divsChild>
    </w:div>
    <w:div w:id="1797020147">
      <w:bodyDiv w:val="1"/>
      <w:marLeft w:val="0"/>
      <w:marRight w:val="0"/>
      <w:marTop w:val="0"/>
      <w:marBottom w:val="0"/>
      <w:divBdr>
        <w:top w:val="none" w:sz="0" w:space="0" w:color="auto"/>
        <w:left w:val="none" w:sz="0" w:space="0" w:color="auto"/>
        <w:bottom w:val="none" w:sz="0" w:space="0" w:color="auto"/>
        <w:right w:val="none" w:sz="0" w:space="0" w:color="auto"/>
      </w:divBdr>
      <w:divsChild>
        <w:div w:id="2015914161">
          <w:marLeft w:val="0"/>
          <w:marRight w:val="0"/>
          <w:marTop w:val="0"/>
          <w:marBottom w:val="0"/>
          <w:divBdr>
            <w:top w:val="none" w:sz="0" w:space="0" w:color="auto"/>
            <w:left w:val="none" w:sz="0" w:space="0" w:color="auto"/>
            <w:bottom w:val="none" w:sz="0" w:space="0" w:color="auto"/>
            <w:right w:val="none" w:sz="0" w:space="0" w:color="auto"/>
          </w:divBdr>
        </w:div>
      </w:divsChild>
    </w:div>
    <w:div w:id="1898935187">
      <w:bodyDiv w:val="1"/>
      <w:marLeft w:val="0"/>
      <w:marRight w:val="0"/>
      <w:marTop w:val="0"/>
      <w:marBottom w:val="0"/>
      <w:divBdr>
        <w:top w:val="none" w:sz="0" w:space="0" w:color="auto"/>
        <w:left w:val="none" w:sz="0" w:space="0" w:color="auto"/>
        <w:bottom w:val="none" w:sz="0" w:space="0" w:color="auto"/>
        <w:right w:val="none" w:sz="0" w:space="0" w:color="auto"/>
      </w:divBdr>
      <w:divsChild>
        <w:div w:id="651065082">
          <w:marLeft w:val="0"/>
          <w:marRight w:val="0"/>
          <w:marTop w:val="0"/>
          <w:marBottom w:val="0"/>
          <w:divBdr>
            <w:top w:val="none" w:sz="0" w:space="0" w:color="auto"/>
            <w:left w:val="none" w:sz="0" w:space="0" w:color="auto"/>
            <w:bottom w:val="none" w:sz="0" w:space="0" w:color="auto"/>
            <w:right w:val="none" w:sz="0" w:space="0" w:color="auto"/>
          </w:divBdr>
          <w:divsChild>
            <w:div w:id="1672487686">
              <w:marLeft w:val="0"/>
              <w:marRight w:val="0"/>
              <w:marTop w:val="0"/>
              <w:marBottom w:val="0"/>
              <w:divBdr>
                <w:top w:val="none" w:sz="0" w:space="0" w:color="auto"/>
                <w:left w:val="none" w:sz="0" w:space="0" w:color="auto"/>
                <w:bottom w:val="none" w:sz="0" w:space="0" w:color="auto"/>
                <w:right w:val="none" w:sz="0" w:space="0" w:color="auto"/>
              </w:divBdr>
              <w:divsChild>
                <w:div w:id="25096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460841">
      <w:bodyDiv w:val="1"/>
      <w:marLeft w:val="0"/>
      <w:marRight w:val="0"/>
      <w:marTop w:val="0"/>
      <w:marBottom w:val="0"/>
      <w:divBdr>
        <w:top w:val="none" w:sz="0" w:space="0" w:color="auto"/>
        <w:left w:val="none" w:sz="0" w:space="0" w:color="auto"/>
        <w:bottom w:val="none" w:sz="0" w:space="0" w:color="auto"/>
        <w:right w:val="none" w:sz="0" w:space="0" w:color="auto"/>
      </w:divBdr>
    </w:div>
    <w:div w:id="2140875276">
      <w:bodyDiv w:val="1"/>
      <w:marLeft w:val="0"/>
      <w:marRight w:val="0"/>
      <w:marTop w:val="0"/>
      <w:marBottom w:val="0"/>
      <w:divBdr>
        <w:top w:val="none" w:sz="0" w:space="0" w:color="auto"/>
        <w:left w:val="none" w:sz="0" w:space="0" w:color="auto"/>
        <w:bottom w:val="none" w:sz="0" w:space="0" w:color="auto"/>
        <w:right w:val="none" w:sz="0" w:space="0" w:color="auto"/>
      </w:divBdr>
      <w:divsChild>
        <w:div w:id="135712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DE2A3-1A75-034E-B6E1-9F1A10335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24</Pages>
  <Words>4909</Words>
  <Characters>28968</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Lukáš (188690)</dc:creator>
  <cp:keywords/>
  <dc:description/>
  <cp:lastModifiedBy>Woldrichova, Michaela</cp:lastModifiedBy>
  <cp:revision>9</cp:revision>
  <cp:lastPrinted>2024-06-23T13:51:00Z</cp:lastPrinted>
  <dcterms:created xsi:type="dcterms:W3CDTF">2024-05-29T13:49:00Z</dcterms:created>
  <dcterms:modified xsi:type="dcterms:W3CDTF">2024-07-02T08:35:00Z</dcterms:modified>
</cp:coreProperties>
</file>